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677" w:rsidRPr="00CA73C3" w:rsidRDefault="00435677" w:rsidP="004B003A">
      <w:pPr>
        <w:spacing w:line="360" w:lineRule="auto"/>
      </w:pPr>
    </w:p>
    <w:p w:rsidR="00435677" w:rsidRPr="00CA73C3" w:rsidRDefault="00435677" w:rsidP="004B003A">
      <w:pPr>
        <w:spacing w:line="360" w:lineRule="auto"/>
      </w:pPr>
    </w:p>
    <w:p w:rsidR="00435677" w:rsidRPr="00CA73C3" w:rsidRDefault="00435677" w:rsidP="004B003A">
      <w:pPr>
        <w:spacing w:line="360" w:lineRule="auto"/>
      </w:pPr>
    </w:p>
    <w:p w:rsidR="00435677" w:rsidRPr="00CA73C3" w:rsidRDefault="00435677" w:rsidP="004B003A">
      <w:pPr>
        <w:spacing w:line="360" w:lineRule="auto"/>
      </w:pPr>
    </w:p>
    <w:p w:rsidR="00435677" w:rsidRPr="00CA73C3" w:rsidRDefault="00435677" w:rsidP="004B003A">
      <w:pPr>
        <w:spacing w:line="360" w:lineRule="auto"/>
      </w:pPr>
    </w:p>
    <w:p w:rsidR="00435677" w:rsidRPr="00CA73C3" w:rsidRDefault="00435677" w:rsidP="004B003A">
      <w:pPr>
        <w:pStyle w:val="Pealkiri1"/>
        <w:spacing w:line="360" w:lineRule="auto"/>
        <w:jc w:val="center"/>
        <w:rPr>
          <w:rFonts w:cs="Times New Roman"/>
          <w:szCs w:val="36"/>
        </w:rPr>
      </w:pPr>
      <w:bookmarkStart w:id="0" w:name="_Toc486184030"/>
      <w:bookmarkStart w:id="1" w:name="_Toc486839294"/>
      <w:bookmarkStart w:id="2" w:name="_Toc486844431"/>
      <w:bookmarkStart w:id="3" w:name="_Toc490661679"/>
      <w:bookmarkStart w:id="4" w:name="_Toc490743523"/>
      <w:bookmarkStart w:id="5" w:name="_Toc486178782"/>
      <w:r w:rsidRPr="00CA73C3">
        <w:rPr>
          <w:noProof/>
          <w:lang w:eastAsia="et-EE"/>
        </w:rPr>
        <w:drawing>
          <wp:inline distT="0" distB="0" distL="0" distR="0" wp14:anchorId="53C9F5DD" wp14:editId="05EA008C">
            <wp:extent cx="333375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0" cy="781050"/>
                    </a:xfrm>
                    <a:prstGeom prst="rect">
                      <a:avLst/>
                    </a:prstGeom>
                    <a:noFill/>
                    <a:ln>
                      <a:noFill/>
                    </a:ln>
                  </pic:spPr>
                </pic:pic>
              </a:graphicData>
            </a:graphic>
          </wp:inline>
        </w:drawing>
      </w:r>
      <w:bookmarkEnd w:id="0"/>
      <w:bookmarkEnd w:id="1"/>
      <w:bookmarkEnd w:id="2"/>
      <w:bookmarkEnd w:id="3"/>
      <w:bookmarkEnd w:id="4"/>
    </w:p>
    <w:bookmarkEnd w:id="5"/>
    <w:p w:rsidR="00435677" w:rsidRPr="00CA73C3" w:rsidRDefault="00E71AC8" w:rsidP="004B003A">
      <w:pPr>
        <w:pStyle w:val="Pealkiri1"/>
        <w:spacing w:line="360" w:lineRule="auto"/>
        <w:jc w:val="center"/>
        <w:rPr>
          <w:rFonts w:cs="Times New Roman"/>
          <w:szCs w:val="36"/>
        </w:rPr>
      </w:pPr>
      <w:r>
        <w:rPr>
          <w:rFonts w:cs="Times New Roman"/>
          <w:szCs w:val="36"/>
        </w:rPr>
        <w:t>VALGA SPORT</w:t>
      </w:r>
    </w:p>
    <w:p w:rsidR="00435677" w:rsidRPr="00CA73C3" w:rsidRDefault="00435677" w:rsidP="004B003A">
      <w:pPr>
        <w:spacing w:line="360" w:lineRule="auto"/>
      </w:pPr>
    </w:p>
    <w:p w:rsidR="00435677" w:rsidRPr="00CA73C3" w:rsidRDefault="00F80DA6" w:rsidP="004B003A">
      <w:pPr>
        <w:spacing w:line="360" w:lineRule="auto"/>
        <w:jc w:val="center"/>
        <w:rPr>
          <w:rFonts w:cs="Times New Roman"/>
          <w:b/>
          <w:sz w:val="36"/>
          <w:szCs w:val="36"/>
        </w:rPr>
      </w:pPr>
      <w:r>
        <w:rPr>
          <w:rFonts w:cs="Times New Roman"/>
          <w:b/>
          <w:sz w:val="36"/>
          <w:szCs w:val="36"/>
        </w:rPr>
        <w:t>ARENGUKAVA 2017 - 2021</w:t>
      </w:r>
    </w:p>
    <w:p w:rsidR="00435677" w:rsidRPr="00CA73C3" w:rsidRDefault="00435677" w:rsidP="004B003A">
      <w:pPr>
        <w:spacing w:line="360" w:lineRule="auto"/>
        <w:jc w:val="center"/>
        <w:rPr>
          <w:rFonts w:cs="Times New Roman"/>
          <w:b/>
          <w:sz w:val="36"/>
          <w:szCs w:val="36"/>
        </w:rPr>
      </w:pPr>
    </w:p>
    <w:p w:rsidR="00435677" w:rsidRPr="00CA73C3" w:rsidRDefault="00435677" w:rsidP="004B003A">
      <w:pPr>
        <w:spacing w:line="360" w:lineRule="auto"/>
        <w:jc w:val="center"/>
        <w:rPr>
          <w:rFonts w:cs="Times New Roman"/>
          <w:b/>
          <w:sz w:val="36"/>
          <w:szCs w:val="36"/>
        </w:rPr>
      </w:pPr>
    </w:p>
    <w:p w:rsidR="00435677" w:rsidRPr="00CA73C3" w:rsidRDefault="00435677" w:rsidP="004B003A">
      <w:pPr>
        <w:spacing w:line="360" w:lineRule="auto"/>
        <w:jc w:val="center"/>
        <w:rPr>
          <w:rFonts w:cs="Times New Roman"/>
          <w:b/>
          <w:sz w:val="36"/>
          <w:szCs w:val="36"/>
        </w:rPr>
      </w:pPr>
    </w:p>
    <w:p w:rsidR="00435677" w:rsidRPr="00CA73C3" w:rsidRDefault="00435677" w:rsidP="004B003A">
      <w:pPr>
        <w:spacing w:line="360" w:lineRule="auto"/>
        <w:jc w:val="center"/>
        <w:rPr>
          <w:rFonts w:cs="Times New Roman"/>
          <w:b/>
          <w:sz w:val="36"/>
          <w:szCs w:val="36"/>
        </w:rPr>
      </w:pPr>
    </w:p>
    <w:p w:rsidR="00435677" w:rsidRPr="00CA73C3" w:rsidRDefault="00435677" w:rsidP="004B003A">
      <w:pPr>
        <w:spacing w:line="360" w:lineRule="auto"/>
        <w:jc w:val="center"/>
        <w:rPr>
          <w:rFonts w:cs="Times New Roman"/>
          <w:b/>
          <w:sz w:val="36"/>
          <w:szCs w:val="36"/>
        </w:rPr>
      </w:pPr>
    </w:p>
    <w:p w:rsidR="00435677" w:rsidRPr="00CA73C3" w:rsidRDefault="00435677" w:rsidP="004B003A">
      <w:pPr>
        <w:spacing w:line="360" w:lineRule="auto"/>
        <w:jc w:val="center"/>
        <w:rPr>
          <w:rFonts w:cs="Times New Roman"/>
          <w:b/>
          <w:sz w:val="36"/>
          <w:szCs w:val="36"/>
        </w:rPr>
      </w:pPr>
    </w:p>
    <w:p w:rsidR="00435677" w:rsidRPr="00CA73C3" w:rsidRDefault="00435677" w:rsidP="004B003A">
      <w:pPr>
        <w:spacing w:line="360" w:lineRule="auto"/>
        <w:jc w:val="center"/>
        <w:rPr>
          <w:rFonts w:cs="Times New Roman"/>
          <w:b/>
          <w:sz w:val="36"/>
          <w:szCs w:val="36"/>
        </w:rPr>
      </w:pPr>
    </w:p>
    <w:p w:rsidR="00435677" w:rsidRPr="00CA73C3" w:rsidRDefault="00435677" w:rsidP="004B003A">
      <w:pPr>
        <w:spacing w:line="360" w:lineRule="auto"/>
        <w:jc w:val="center"/>
      </w:pPr>
      <w:r w:rsidRPr="00CA73C3">
        <w:t>Valga 2017</w:t>
      </w:r>
    </w:p>
    <w:p w:rsidR="00435677" w:rsidRPr="00CA73C3" w:rsidRDefault="00435677" w:rsidP="004B003A">
      <w:pPr>
        <w:pStyle w:val="Pealkiri1"/>
        <w:spacing w:line="360" w:lineRule="auto"/>
      </w:pPr>
      <w:bookmarkStart w:id="6" w:name="_Toc486178783"/>
      <w:bookmarkStart w:id="7" w:name="_Toc486184032"/>
      <w:bookmarkStart w:id="8" w:name="_Toc486839296"/>
      <w:bookmarkStart w:id="9" w:name="_Toc486844433"/>
      <w:bookmarkStart w:id="10" w:name="_Toc490661681"/>
      <w:bookmarkStart w:id="11" w:name="_Toc490743525"/>
      <w:r w:rsidRPr="00CA73C3">
        <w:lastRenderedPageBreak/>
        <w:t>Sisukord</w:t>
      </w:r>
      <w:bookmarkEnd w:id="6"/>
      <w:bookmarkEnd w:id="7"/>
      <w:bookmarkEnd w:id="8"/>
      <w:bookmarkEnd w:id="9"/>
      <w:bookmarkEnd w:id="10"/>
      <w:bookmarkEnd w:id="11"/>
    </w:p>
    <w:sdt>
      <w:sdtPr>
        <w:rPr>
          <w:b/>
          <w:bCs/>
        </w:rPr>
        <w:id w:val="752322251"/>
        <w:docPartObj>
          <w:docPartGallery w:val="Table of Contents"/>
          <w:docPartUnique/>
        </w:docPartObj>
      </w:sdtPr>
      <w:sdtEndPr>
        <w:rPr>
          <w:b w:val="0"/>
          <w:bCs w:val="0"/>
          <w:noProof/>
        </w:rPr>
      </w:sdtEndPr>
      <w:sdtContent>
        <w:p w:rsidR="004B003A" w:rsidRPr="004B003A" w:rsidRDefault="00435677" w:rsidP="004B003A">
          <w:pPr>
            <w:pStyle w:val="SK1"/>
            <w:tabs>
              <w:tab w:val="right" w:leader="dot" w:pos="9062"/>
            </w:tabs>
            <w:spacing w:line="360" w:lineRule="auto"/>
            <w:rPr>
              <w:rFonts w:asciiTheme="minorHAnsi" w:eastAsiaTheme="minorEastAsia" w:hAnsiTheme="minorHAnsi"/>
              <w:noProof/>
              <w:sz w:val="2"/>
              <w:szCs w:val="2"/>
              <w:lang w:eastAsia="et-EE"/>
            </w:rPr>
          </w:pPr>
          <w:r w:rsidRPr="00CA73C3">
            <w:fldChar w:fldCharType="begin"/>
          </w:r>
          <w:r w:rsidRPr="00CA73C3">
            <w:instrText xml:space="preserve"> TOC \o "1-3" \h \z \u </w:instrText>
          </w:r>
          <w:r w:rsidRPr="00CA73C3">
            <w:fldChar w:fldCharType="separate"/>
          </w:r>
        </w:p>
        <w:p w:rsidR="004B003A" w:rsidRDefault="004334AF" w:rsidP="004B003A">
          <w:pPr>
            <w:pStyle w:val="SK1"/>
            <w:tabs>
              <w:tab w:val="right" w:leader="dot" w:pos="9062"/>
            </w:tabs>
            <w:spacing w:line="360" w:lineRule="auto"/>
            <w:rPr>
              <w:rFonts w:asciiTheme="minorHAnsi" w:eastAsiaTheme="minorEastAsia" w:hAnsiTheme="minorHAnsi"/>
              <w:noProof/>
              <w:sz w:val="22"/>
              <w:lang w:eastAsia="et-EE"/>
            </w:rPr>
          </w:pPr>
          <w:hyperlink w:anchor="_Toc490743526" w:history="1">
            <w:r w:rsidR="00E71AC8">
              <w:rPr>
                <w:rStyle w:val="Hperlink"/>
                <w:noProof/>
              </w:rPr>
              <w:t>1. Sissejuhatus</w:t>
            </w:r>
            <w:r w:rsidR="004B003A">
              <w:rPr>
                <w:noProof/>
                <w:webHidden/>
              </w:rPr>
              <w:tab/>
            </w:r>
            <w:r w:rsidR="004B003A">
              <w:rPr>
                <w:noProof/>
                <w:webHidden/>
              </w:rPr>
              <w:fldChar w:fldCharType="begin"/>
            </w:r>
            <w:r w:rsidR="004B003A">
              <w:rPr>
                <w:noProof/>
                <w:webHidden/>
              </w:rPr>
              <w:instrText xml:space="preserve"> PAGEREF _Toc490743526 \h </w:instrText>
            </w:r>
            <w:r w:rsidR="004B003A">
              <w:rPr>
                <w:noProof/>
                <w:webHidden/>
              </w:rPr>
            </w:r>
            <w:r w:rsidR="004B003A">
              <w:rPr>
                <w:noProof/>
                <w:webHidden/>
              </w:rPr>
              <w:fldChar w:fldCharType="separate"/>
            </w:r>
            <w:r w:rsidR="00134E67">
              <w:rPr>
                <w:noProof/>
                <w:webHidden/>
              </w:rPr>
              <w:t>4</w:t>
            </w:r>
            <w:r w:rsidR="004B003A">
              <w:rPr>
                <w:noProof/>
                <w:webHidden/>
              </w:rPr>
              <w:fldChar w:fldCharType="end"/>
            </w:r>
          </w:hyperlink>
        </w:p>
        <w:p w:rsidR="004B003A" w:rsidRDefault="004334AF" w:rsidP="004B003A">
          <w:pPr>
            <w:pStyle w:val="SK2"/>
            <w:tabs>
              <w:tab w:val="right" w:leader="dot" w:pos="9062"/>
            </w:tabs>
            <w:spacing w:line="360" w:lineRule="auto"/>
            <w:rPr>
              <w:rFonts w:asciiTheme="minorHAnsi" w:eastAsiaTheme="minorEastAsia" w:hAnsiTheme="minorHAnsi"/>
              <w:noProof/>
              <w:sz w:val="22"/>
              <w:lang w:eastAsia="et-EE"/>
            </w:rPr>
          </w:pPr>
          <w:hyperlink w:anchor="_Toc490743527" w:history="1">
            <w:r w:rsidR="004B003A" w:rsidRPr="009F5E56">
              <w:rPr>
                <w:rStyle w:val="Hperlink"/>
                <w:noProof/>
              </w:rPr>
              <w:t>1.2 Strateegilised dokumendid</w:t>
            </w:r>
            <w:r w:rsidR="004B003A">
              <w:rPr>
                <w:noProof/>
                <w:webHidden/>
              </w:rPr>
              <w:tab/>
            </w:r>
            <w:r w:rsidR="004B003A">
              <w:rPr>
                <w:noProof/>
                <w:webHidden/>
              </w:rPr>
              <w:fldChar w:fldCharType="begin"/>
            </w:r>
            <w:r w:rsidR="004B003A">
              <w:rPr>
                <w:noProof/>
                <w:webHidden/>
              </w:rPr>
              <w:instrText xml:space="preserve"> PAGEREF _Toc490743527 \h </w:instrText>
            </w:r>
            <w:r w:rsidR="004B003A">
              <w:rPr>
                <w:noProof/>
                <w:webHidden/>
              </w:rPr>
            </w:r>
            <w:r w:rsidR="004B003A">
              <w:rPr>
                <w:noProof/>
                <w:webHidden/>
              </w:rPr>
              <w:fldChar w:fldCharType="separate"/>
            </w:r>
            <w:r w:rsidR="00134E67">
              <w:rPr>
                <w:noProof/>
                <w:webHidden/>
              </w:rPr>
              <w:t>4</w:t>
            </w:r>
            <w:r w:rsidR="004B003A">
              <w:rPr>
                <w:noProof/>
                <w:webHidden/>
              </w:rPr>
              <w:fldChar w:fldCharType="end"/>
            </w:r>
          </w:hyperlink>
        </w:p>
        <w:p w:rsidR="004B003A" w:rsidRDefault="004334AF" w:rsidP="004B003A">
          <w:pPr>
            <w:pStyle w:val="SK3"/>
            <w:tabs>
              <w:tab w:val="right" w:leader="dot" w:pos="9062"/>
            </w:tabs>
            <w:spacing w:line="360" w:lineRule="auto"/>
            <w:rPr>
              <w:rFonts w:asciiTheme="minorHAnsi" w:eastAsiaTheme="minorEastAsia" w:hAnsiTheme="minorHAnsi"/>
              <w:noProof/>
              <w:sz w:val="22"/>
              <w:lang w:eastAsia="et-EE"/>
            </w:rPr>
          </w:pPr>
          <w:hyperlink w:anchor="_Toc490743528" w:history="1">
            <w:r w:rsidR="004B003A" w:rsidRPr="009F5E56">
              <w:rPr>
                <w:rStyle w:val="Hperlink"/>
                <w:noProof/>
              </w:rPr>
              <w:t>1.2.1 Spordikeskuse eesmärk</w:t>
            </w:r>
            <w:r w:rsidR="004B003A">
              <w:rPr>
                <w:noProof/>
                <w:webHidden/>
              </w:rPr>
              <w:tab/>
            </w:r>
            <w:r w:rsidR="004B003A">
              <w:rPr>
                <w:noProof/>
                <w:webHidden/>
              </w:rPr>
              <w:fldChar w:fldCharType="begin"/>
            </w:r>
            <w:r w:rsidR="004B003A">
              <w:rPr>
                <w:noProof/>
                <w:webHidden/>
              </w:rPr>
              <w:instrText xml:space="preserve"> PAGEREF _Toc490743528 \h </w:instrText>
            </w:r>
            <w:r w:rsidR="004B003A">
              <w:rPr>
                <w:noProof/>
                <w:webHidden/>
              </w:rPr>
            </w:r>
            <w:r w:rsidR="004B003A">
              <w:rPr>
                <w:noProof/>
                <w:webHidden/>
              </w:rPr>
              <w:fldChar w:fldCharType="separate"/>
            </w:r>
            <w:r w:rsidR="00134E67">
              <w:rPr>
                <w:noProof/>
                <w:webHidden/>
              </w:rPr>
              <w:t>4</w:t>
            </w:r>
            <w:r w:rsidR="004B003A">
              <w:rPr>
                <w:noProof/>
                <w:webHidden/>
              </w:rPr>
              <w:fldChar w:fldCharType="end"/>
            </w:r>
          </w:hyperlink>
        </w:p>
        <w:p w:rsidR="004B003A" w:rsidRDefault="004334AF" w:rsidP="004B003A">
          <w:pPr>
            <w:pStyle w:val="SK2"/>
            <w:tabs>
              <w:tab w:val="right" w:leader="dot" w:pos="9062"/>
            </w:tabs>
            <w:spacing w:line="360" w:lineRule="auto"/>
            <w:rPr>
              <w:rFonts w:asciiTheme="minorHAnsi" w:eastAsiaTheme="minorEastAsia" w:hAnsiTheme="minorHAnsi"/>
              <w:noProof/>
              <w:sz w:val="22"/>
              <w:lang w:eastAsia="et-EE"/>
            </w:rPr>
          </w:pPr>
          <w:hyperlink w:anchor="_Toc490743529" w:history="1">
            <w:r w:rsidR="004B003A" w:rsidRPr="009F5E56">
              <w:rPr>
                <w:rStyle w:val="Hperlink"/>
                <w:noProof/>
              </w:rPr>
              <w:t>1.3 Missioon</w:t>
            </w:r>
            <w:r w:rsidR="004B003A">
              <w:rPr>
                <w:noProof/>
                <w:webHidden/>
              </w:rPr>
              <w:tab/>
            </w:r>
            <w:r w:rsidR="004B003A">
              <w:rPr>
                <w:noProof/>
                <w:webHidden/>
              </w:rPr>
              <w:fldChar w:fldCharType="begin"/>
            </w:r>
            <w:r w:rsidR="004B003A">
              <w:rPr>
                <w:noProof/>
                <w:webHidden/>
              </w:rPr>
              <w:instrText xml:space="preserve"> PAGEREF _Toc490743529 \h </w:instrText>
            </w:r>
            <w:r w:rsidR="004B003A">
              <w:rPr>
                <w:noProof/>
                <w:webHidden/>
              </w:rPr>
            </w:r>
            <w:r w:rsidR="004B003A">
              <w:rPr>
                <w:noProof/>
                <w:webHidden/>
              </w:rPr>
              <w:fldChar w:fldCharType="separate"/>
            </w:r>
            <w:r w:rsidR="00134E67">
              <w:rPr>
                <w:noProof/>
                <w:webHidden/>
              </w:rPr>
              <w:t>4</w:t>
            </w:r>
            <w:r w:rsidR="004B003A">
              <w:rPr>
                <w:noProof/>
                <w:webHidden/>
              </w:rPr>
              <w:fldChar w:fldCharType="end"/>
            </w:r>
          </w:hyperlink>
        </w:p>
        <w:p w:rsidR="004B003A" w:rsidRDefault="004334AF" w:rsidP="004B003A">
          <w:pPr>
            <w:pStyle w:val="SK2"/>
            <w:tabs>
              <w:tab w:val="right" w:leader="dot" w:pos="9062"/>
            </w:tabs>
            <w:spacing w:line="360" w:lineRule="auto"/>
            <w:rPr>
              <w:rFonts w:asciiTheme="minorHAnsi" w:eastAsiaTheme="minorEastAsia" w:hAnsiTheme="minorHAnsi"/>
              <w:noProof/>
              <w:sz w:val="22"/>
              <w:lang w:eastAsia="et-EE"/>
            </w:rPr>
          </w:pPr>
          <w:hyperlink w:anchor="_Toc490743530" w:history="1">
            <w:r w:rsidR="004B003A" w:rsidRPr="009F5E56">
              <w:rPr>
                <w:rStyle w:val="Hperlink"/>
                <w:noProof/>
              </w:rPr>
              <w:t>1.4 Visioon</w:t>
            </w:r>
            <w:r w:rsidR="004B003A">
              <w:rPr>
                <w:noProof/>
                <w:webHidden/>
              </w:rPr>
              <w:tab/>
            </w:r>
            <w:r w:rsidR="004B003A">
              <w:rPr>
                <w:noProof/>
                <w:webHidden/>
              </w:rPr>
              <w:fldChar w:fldCharType="begin"/>
            </w:r>
            <w:r w:rsidR="004B003A">
              <w:rPr>
                <w:noProof/>
                <w:webHidden/>
              </w:rPr>
              <w:instrText xml:space="preserve"> PAGEREF _Toc490743530 \h </w:instrText>
            </w:r>
            <w:r w:rsidR="004B003A">
              <w:rPr>
                <w:noProof/>
                <w:webHidden/>
              </w:rPr>
            </w:r>
            <w:r w:rsidR="004B003A">
              <w:rPr>
                <w:noProof/>
                <w:webHidden/>
              </w:rPr>
              <w:fldChar w:fldCharType="separate"/>
            </w:r>
            <w:r w:rsidR="00134E67">
              <w:rPr>
                <w:noProof/>
                <w:webHidden/>
              </w:rPr>
              <w:t>5</w:t>
            </w:r>
            <w:r w:rsidR="004B003A">
              <w:rPr>
                <w:noProof/>
                <w:webHidden/>
              </w:rPr>
              <w:fldChar w:fldCharType="end"/>
            </w:r>
          </w:hyperlink>
        </w:p>
        <w:p w:rsidR="004B003A" w:rsidRDefault="004334AF" w:rsidP="004B003A">
          <w:pPr>
            <w:pStyle w:val="SK1"/>
            <w:tabs>
              <w:tab w:val="right" w:leader="dot" w:pos="9062"/>
            </w:tabs>
            <w:spacing w:line="360" w:lineRule="auto"/>
            <w:rPr>
              <w:rFonts w:asciiTheme="minorHAnsi" w:eastAsiaTheme="minorEastAsia" w:hAnsiTheme="minorHAnsi"/>
              <w:noProof/>
              <w:sz w:val="22"/>
              <w:lang w:eastAsia="et-EE"/>
            </w:rPr>
          </w:pPr>
          <w:hyperlink w:anchor="_Toc490743531" w:history="1">
            <w:r w:rsidR="004B003A" w:rsidRPr="009F5E56">
              <w:rPr>
                <w:rStyle w:val="Hperlink"/>
                <w:noProof/>
              </w:rPr>
              <w:t>2. Praegune olukor</w:t>
            </w:r>
            <w:r w:rsidR="00E4760E">
              <w:rPr>
                <w:rStyle w:val="Hperlink"/>
                <w:noProof/>
              </w:rPr>
              <w:t>d</w:t>
            </w:r>
            <w:r w:rsidR="004B003A">
              <w:rPr>
                <w:noProof/>
                <w:webHidden/>
              </w:rPr>
              <w:tab/>
            </w:r>
            <w:r w:rsidR="004B003A">
              <w:rPr>
                <w:noProof/>
                <w:webHidden/>
              </w:rPr>
              <w:fldChar w:fldCharType="begin"/>
            </w:r>
            <w:r w:rsidR="004B003A">
              <w:rPr>
                <w:noProof/>
                <w:webHidden/>
              </w:rPr>
              <w:instrText xml:space="preserve"> PAGEREF _Toc490743531 \h </w:instrText>
            </w:r>
            <w:r w:rsidR="004B003A">
              <w:rPr>
                <w:noProof/>
                <w:webHidden/>
              </w:rPr>
            </w:r>
            <w:r w:rsidR="004B003A">
              <w:rPr>
                <w:noProof/>
                <w:webHidden/>
              </w:rPr>
              <w:fldChar w:fldCharType="separate"/>
            </w:r>
            <w:r w:rsidR="00134E67">
              <w:rPr>
                <w:noProof/>
                <w:webHidden/>
              </w:rPr>
              <w:t>5</w:t>
            </w:r>
            <w:r w:rsidR="004B003A">
              <w:rPr>
                <w:noProof/>
                <w:webHidden/>
              </w:rPr>
              <w:fldChar w:fldCharType="end"/>
            </w:r>
          </w:hyperlink>
        </w:p>
        <w:p w:rsidR="004B003A" w:rsidRDefault="004334AF" w:rsidP="004B003A">
          <w:pPr>
            <w:pStyle w:val="SK2"/>
            <w:tabs>
              <w:tab w:val="right" w:leader="dot" w:pos="9062"/>
            </w:tabs>
            <w:spacing w:line="360" w:lineRule="auto"/>
            <w:rPr>
              <w:rFonts w:asciiTheme="minorHAnsi" w:eastAsiaTheme="minorEastAsia" w:hAnsiTheme="minorHAnsi"/>
              <w:noProof/>
              <w:sz w:val="22"/>
              <w:lang w:eastAsia="et-EE"/>
            </w:rPr>
          </w:pPr>
          <w:hyperlink w:anchor="_Toc490743532" w:history="1">
            <w:r w:rsidR="004B003A" w:rsidRPr="009F5E56">
              <w:rPr>
                <w:rStyle w:val="Hperlink"/>
                <w:noProof/>
              </w:rPr>
              <w:t>2.1 Üldine kirjeldus spordihoonete ja -rajatiste ülevõtmisel</w:t>
            </w:r>
            <w:r w:rsidR="004B003A">
              <w:rPr>
                <w:noProof/>
                <w:webHidden/>
              </w:rPr>
              <w:tab/>
            </w:r>
            <w:r w:rsidR="004B003A">
              <w:rPr>
                <w:noProof/>
                <w:webHidden/>
              </w:rPr>
              <w:fldChar w:fldCharType="begin"/>
            </w:r>
            <w:r w:rsidR="004B003A">
              <w:rPr>
                <w:noProof/>
                <w:webHidden/>
              </w:rPr>
              <w:instrText xml:space="preserve"> PAGEREF _Toc490743532 \h </w:instrText>
            </w:r>
            <w:r w:rsidR="004B003A">
              <w:rPr>
                <w:noProof/>
                <w:webHidden/>
              </w:rPr>
            </w:r>
            <w:r w:rsidR="004B003A">
              <w:rPr>
                <w:noProof/>
                <w:webHidden/>
              </w:rPr>
              <w:fldChar w:fldCharType="separate"/>
            </w:r>
            <w:r w:rsidR="00134E67">
              <w:rPr>
                <w:noProof/>
                <w:webHidden/>
              </w:rPr>
              <w:t>5</w:t>
            </w:r>
            <w:r w:rsidR="004B003A">
              <w:rPr>
                <w:noProof/>
                <w:webHidden/>
              </w:rPr>
              <w:fldChar w:fldCharType="end"/>
            </w:r>
          </w:hyperlink>
        </w:p>
        <w:p w:rsidR="004B003A" w:rsidRDefault="004334AF" w:rsidP="004B003A">
          <w:pPr>
            <w:pStyle w:val="SK2"/>
            <w:tabs>
              <w:tab w:val="right" w:leader="dot" w:pos="9062"/>
            </w:tabs>
            <w:spacing w:line="360" w:lineRule="auto"/>
            <w:rPr>
              <w:rFonts w:asciiTheme="minorHAnsi" w:eastAsiaTheme="minorEastAsia" w:hAnsiTheme="minorHAnsi"/>
              <w:noProof/>
              <w:sz w:val="22"/>
              <w:lang w:eastAsia="et-EE"/>
            </w:rPr>
          </w:pPr>
          <w:hyperlink w:anchor="_Toc490743533" w:history="1">
            <w:r w:rsidR="004B003A" w:rsidRPr="009F5E56">
              <w:rPr>
                <w:rStyle w:val="Hperlink"/>
                <w:noProof/>
              </w:rPr>
              <w:t>2.2 Hetkeolukorra analüüs</w:t>
            </w:r>
            <w:r w:rsidR="004B003A">
              <w:rPr>
                <w:noProof/>
                <w:webHidden/>
              </w:rPr>
              <w:tab/>
            </w:r>
            <w:r w:rsidR="004B003A">
              <w:rPr>
                <w:noProof/>
                <w:webHidden/>
              </w:rPr>
              <w:fldChar w:fldCharType="begin"/>
            </w:r>
            <w:r w:rsidR="004B003A">
              <w:rPr>
                <w:noProof/>
                <w:webHidden/>
              </w:rPr>
              <w:instrText xml:space="preserve"> PAGEREF _Toc490743533 \h </w:instrText>
            </w:r>
            <w:r w:rsidR="004B003A">
              <w:rPr>
                <w:noProof/>
                <w:webHidden/>
              </w:rPr>
            </w:r>
            <w:r w:rsidR="004B003A">
              <w:rPr>
                <w:noProof/>
                <w:webHidden/>
              </w:rPr>
              <w:fldChar w:fldCharType="separate"/>
            </w:r>
            <w:r w:rsidR="00134E67">
              <w:rPr>
                <w:noProof/>
                <w:webHidden/>
              </w:rPr>
              <w:t>5</w:t>
            </w:r>
            <w:r w:rsidR="004B003A">
              <w:rPr>
                <w:noProof/>
                <w:webHidden/>
              </w:rPr>
              <w:fldChar w:fldCharType="end"/>
            </w:r>
          </w:hyperlink>
        </w:p>
        <w:p w:rsidR="004B003A" w:rsidRDefault="004334AF" w:rsidP="004B003A">
          <w:pPr>
            <w:pStyle w:val="SK2"/>
            <w:tabs>
              <w:tab w:val="right" w:leader="dot" w:pos="9062"/>
            </w:tabs>
            <w:spacing w:line="360" w:lineRule="auto"/>
            <w:rPr>
              <w:rFonts w:asciiTheme="minorHAnsi" w:eastAsiaTheme="minorEastAsia" w:hAnsiTheme="minorHAnsi"/>
              <w:noProof/>
              <w:sz w:val="22"/>
              <w:lang w:eastAsia="et-EE"/>
            </w:rPr>
          </w:pPr>
          <w:hyperlink w:anchor="_Toc490743534" w:history="1">
            <w:r w:rsidR="004B003A" w:rsidRPr="009F5E56">
              <w:rPr>
                <w:rStyle w:val="Hperlink"/>
                <w:noProof/>
              </w:rPr>
              <w:t>2.3 Kinnistute ning hoonete ja rajatiste üldiseloomustus</w:t>
            </w:r>
            <w:r w:rsidR="004B003A">
              <w:rPr>
                <w:noProof/>
                <w:webHidden/>
              </w:rPr>
              <w:tab/>
            </w:r>
            <w:r w:rsidR="004B003A">
              <w:rPr>
                <w:noProof/>
                <w:webHidden/>
              </w:rPr>
              <w:fldChar w:fldCharType="begin"/>
            </w:r>
            <w:r w:rsidR="004B003A">
              <w:rPr>
                <w:noProof/>
                <w:webHidden/>
              </w:rPr>
              <w:instrText xml:space="preserve"> PAGEREF _Toc490743534 \h </w:instrText>
            </w:r>
            <w:r w:rsidR="004B003A">
              <w:rPr>
                <w:noProof/>
                <w:webHidden/>
              </w:rPr>
            </w:r>
            <w:r w:rsidR="004B003A">
              <w:rPr>
                <w:noProof/>
                <w:webHidden/>
              </w:rPr>
              <w:fldChar w:fldCharType="separate"/>
            </w:r>
            <w:r w:rsidR="00134E67">
              <w:rPr>
                <w:noProof/>
                <w:webHidden/>
              </w:rPr>
              <w:t>6</w:t>
            </w:r>
            <w:r w:rsidR="004B003A">
              <w:rPr>
                <w:noProof/>
                <w:webHidden/>
              </w:rPr>
              <w:fldChar w:fldCharType="end"/>
            </w:r>
          </w:hyperlink>
        </w:p>
        <w:p w:rsidR="004B003A" w:rsidRDefault="004334AF" w:rsidP="004B003A">
          <w:pPr>
            <w:pStyle w:val="SK3"/>
            <w:tabs>
              <w:tab w:val="right" w:leader="dot" w:pos="9062"/>
            </w:tabs>
            <w:spacing w:line="360" w:lineRule="auto"/>
            <w:rPr>
              <w:rFonts w:asciiTheme="minorHAnsi" w:eastAsiaTheme="minorEastAsia" w:hAnsiTheme="minorHAnsi"/>
              <w:noProof/>
              <w:sz w:val="22"/>
              <w:lang w:eastAsia="et-EE"/>
            </w:rPr>
          </w:pPr>
          <w:hyperlink w:anchor="_Toc490743535" w:history="1">
            <w:r w:rsidR="004B003A" w:rsidRPr="009F5E56">
              <w:rPr>
                <w:rStyle w:val="Hperlink"/>
                <w:noProof/>
              </w:rPr>
              <w:t>2.3.1 Spordihall</w:t>
            </w:r>
            <w:r w:rsidR="004B003A">
              <w:rPr>
                <w:noProof/>
                <w:webHidden/>
              </w:rPr>
              <w:tab/>
            </w:r>
            <w:r w:rsidR="004B003A">
              <w:rPr>
                <w:noProof/>
                <w:webHidden/>
              </w:rPr>
              <w:fldChar w:fldCharType="begin"/>
            </w:r>
            <w:r w:rsidR="004B003A">
              <w:rPr>
                <w:noProof/>
                <w:webHidden/>
              </w:rPr>
              <w:instrText xml:space="preserve"> PAGEREF _Toc490743535 \h </w:instrText>
            </w:r>
            <w:r w:rsidR="004B003A">
              <w:rPr>
                <w:noProof/>
                <w:webHidden/>
              </w:rPr>
            </w:r>
            <w:r w:rsidR="004B003A">
              <w:rPr>
                <w:noProof/>
                <w:webHidden/>
              </w:rPr>
              <w:fldChar w:fldCharType="separate"/>
            </w:r>
            <w:r w:rsidR="00134E67">
              <w:rPr>
                <w:noProof/>
                <w:webHidden/>
              </w:rPr>
              <w:t>7</w:t>
            </w:r>
            <w:r w:rsidR="004B003A">
              <w:rPr>
                <w:noProof/>
                <w:webHidden/>
              </w:rPr>
              <w:fldChar w:fldCharType="end"/>
            </w:r>
          </w:hyperlink>
        </w:p>
        <w:p w:rsidR="004B003A" w:rsidRDefault="004334AF" w:rsidP="004B003A">
          <w:pPr>
            <w:pStyle w:val="SK3"/>
            <w:tabs>
              <w:tab w:val="right" w:leader="dot" w:pos="9062"/>
            </w:tabs>
            <w:spacing w:line="360" w:lineRule="auto"/>
            <w:rPr>
              <w:rFonts w:asciiTheme="minorHAnsi" w:eastAsiaTheme="minorEastAsia" w:hAnsiTheme="minorHAnsi"/>
              <w:noProof/>
              <w:sz w:val="22"/>
              <w:lang w:eastAsia="et-EE"/>
            </w:rPr>
          </w:pPr>
          <w:hyperlink w:anchor="_Toc490743536" w:history="1">
            <w:r w:rsidR="004B003A" w:rsidRPr="009F5E56">
              <w:rPr>
                <w:rStyle w:val="Hperlink"/>
                <w:noProof/>
              </w:rPr>
              <w:t>2.3.2 Staadion</w:t>
            </w:r>
            <w:r w:rsidR="004B003A">
              <w:rPr>
                <w:noProof/>
                <w:webHidden/>
              </w:rPr>
              <w:tab/>
            </w:r>
            <w:r w:rsidR="004B003A">
              <w:rPr>
                <w:noProof/>
                <w:webHidden/>
              </w:rPr>
              <w:fldChar w:fldCharType="begin"/>
            </w:r>
            <w:r w:rsidR="004B003A">
              <w:rPr>
                <w:noProof/>
                <w:webHidden/>
              </w:rPr>
              <w:instrText xml:space="preserve"> PAGEREF _Toc490743536 \h </w:instrText>
            </w:r>
            <w:r w:rsidR="004B003A">
              <w:rPr>
                <w:noProof/>
                <w:webHidden/>
              </w:rPr>
            </w:r>
            <w:r w:rsidR="004B003A">
              <w:rPr>
                <w:noProof/>
                <w:webHidden/>
              </w:rPr>
              <w:fldChar w:fldCharType="separate"/>
            </w:r>
            <w:r w:rsidR="00134E67">
              <w:rPr>
                <w:noProof/>
                <w:webHidden/>
              </w:rPr>
              <w:t>7</w:t>
            </w:r>
            <w:r w:rsidR="004B003A">
              <w:rPr>
                <w:noProof/>
                <w:webHidden/>
              </w:rPr>
              <w:fldChar w:fldCharType="end"/>
            </w:r>
          </w:hyperlink>
        </w:p>
        <w:p w:rsidR="004B003A" w:rsidRDefault="004334AF" w:rsidP="004B003A">
          <w:pPr>
            <w:pStyle w:val="SK3"/>
            <w:tabs>
              <w:tab w:val="right" w:leader="dot" w:pos="9062"/>
            </w:tabs>
            <w:spacing w:line="360" w:lineRule="auto"/>
            <w:rPr>
              <w:rFonts w:asciiTheme="minorHAnsi" w:eastAsiaTheme="minorEastAsia" w:hAnsiTheme="minorHAnsi"/>
              <w:noProof/>
              <w:sz w:val="22"/>
              <w:lang w:eastAsia="et-EE"/>
            </w:rPr>
          </w:pPr>
          <w:hyperlink w:anchor="_Toc490743537" w:history="1">
            <w:r w:rsidR="004B003A" w:rsidRPr="009F5E56">
              <w:rPr>
                <w:rStyle w:val="Hperlink"/>
                <w:noProof/>
              </w:rPr>
              <w:t>2.3.3 Kunstmuruväljak</w:t>
            </w:r>
            <w:r w:rsidR="004B003A">
              <w:rPr>
                <w:noProof/>
                <w:webHidden/>
              </w:rPr>
              <w:tab/>
            </w:r>
            <w:r w:rsidR="004B003A">
              <w:rPr>
                <w:noProof/>
                <w:webHidden/>
              </w:rPr>
              <w:fldChar w:fldCharType="begin"/>
            </w:r>
            <w:r w:rsidR="004B003A">
              <w:rPr>
                <w:noProof/>
                <w:webHidden/>
              </w:rPr>
              <w:instrText xml:space="preserve"> PAGEREF _Toc490743537 \h </w:instrText>
            </w:r>
            <w:r w:rsidR="004B003A">
              <w:rPr>
                <w:noProof/>
                <w:webHidden/>
              </w:rPr>
            </w:r>
            <w:r w:rsidR="004B003A">
              <w:rPr>
                <w:noProof/>
                <w:webHidden/>
              </w:rPr>
              <w:fldChar w:fldCharType="separate"/>
            </w:r>
            <w:r w:rsidR="00134E67">
              <w:rPr>
                <w:noProof/>
                <w:webHidden/>
              </w:rPr>
              <w:t>7</w:t>
            </w:r>
            <w:r w:rsidR="004B003A">
              <w:rPr>
                <w:noProof/>
                <w:webHidden/>
              </w:rPr>
              <w:fldChar w:fldCharType="end"/>
            </w:r>
          </w:hyperlink>
        </w:p>
        <w:p w:rsidR="004B003A" w:rsidRDefault="004334AF" w:rsidP="004B003A">
          <w:pPr>
            <w:pStyle w:val="SK3"/>
            <w:tabs>
              <w:tab w:val="right" w:leader="dot" w:pos="9062"/>
            </w:tabs>
            <w:spacing w:line="360" w:lineRule="auto"/>
            <w:rPr>
              <w:rFonts w:asciiTheme="minorHAnsi" w:eastAsiaTheme="minorEastAsia" w:hAnsiTheme="minorHAnsi"/>
              <w:noProof/>
              <w:sz w:val="22"/>
              <w:lang w:eastAsia="et-EE"/>
            </w:rPr>
          </w:pPr>
          <w:hyperlink w:anchor="_Toc490743538" w:history="1">
            <w:r w:rsidR="004B003A" w:rsidRPr="009F5E56">
              <w:rPr>
                <w:rStyle w:val="Hperlink"/>
                <w:noProof/>
              </w:rPr>
              <w:t>2.3.4 Korvpalliväljak</w:t>
            </w:r>
            <w:r w:rsidR="004B003A">
              <w:rPr>
                <w:noProof/>
                <w:webHidden/>
              </w:rPr>
              <w:tab/>
            </w:r>
            <w:r w:rsidR="004B003A">
              <w:rPr>
                <w:noProof/>
                <w:webHidden/>
              </w:rPr>
              <w:fldChar w:fldCharType="begin"/>
            </w:r>
            <w:r w:rsidR="004B003A">
              <w:rPr>
                <w:noProof/>
                <w:webHidden/>
              </w:rPr>
              <w:instrText xml:space="preserve"> PAGEREF _Toc490743538 \h </w:instrText>
            </w:r>
            <w:r w:rsidR="004B003A">
              <w:rPr>
                <w:noProof/>
                <w:webHidden/>
              </w:rPr>
            </w:r>
            <w:r w:rsidR="004B003A">
              <w:rPr>
                <w:noProof/>
                <w:webHidden/>
              </w:rPr>
              <w:fldChar w:fldCharType="separate"/>
            </w:r>
            <w:r w:rsidR="00134E67">
              <w:rPr>
                <w:noProof/>
                <w:webHidden/>
              </w:rPr>
              <w:t>8</w:t>
            </w:r>
            <w:r w:rsidR="004B003A">
              <w:rPr>
                <w:noProof/>
                <w:webHidden/>
              </w:rPr>
              <w:fldChar w:fldCharType="end"/>
            </w:r>
          </w:hyperlink>
        </w:p>
        <w:p w:rsidR="004B003A" w:rsidRDefault="004334AF" w:rsidP="004B003A">
          <w:pPr>
            <w:pStyle w:val="SK3"/>
            <w:tabs>
              <w:tab w:val="right" w:leader="dot" w:pos="9062"/>
            </w:tabs>
            <w:spacing w:line="360" w:lineRule="auto"/>
            <w:rPr>
              <w:rFonts w:asciiTheme="minorHAnsi" w:eastAsiaTheme="minorEastAsia" w:hAnsiTheme="minorHAnsi"/>
              <w:noProof/>
              <w:sz w:val="22"/>
              <w:lang w:eastAsia="et-EE"/>
            </w:rPr>
          </w:pPr>
          <w:hyperlink w:anchor="_Toc490743539" w:history="1">
            <w:r w:rsidR="004B003A" w:rsidRPr="009F5E56">
              <w:rPr>
                <w:rStyle w:val="Hperlink"/>
                <w:noProof/>
              </w:rPr>
              <w:t>2.3.5 Rannavolleväljakud</w:t>
            </w:r>
            <w:r w:rsidR="004B003A">
              <w:rPr>
                <w:noProof/>
                <w:webHidden/>
              </w:rPr>
              <w:tab/>
            </w:r>
            <w:r w:rsidR="004B003A">
              <w:rPr>
                <w:noProof/>
                <w:webHidden/>
              </w:rPr>
              <w:fldChar w:fldCharType="begin"/>
            </w:r>
            <w:r w:rsidR="004B003A">
              <w:rPr>
                <w:noProof/>
                <w:webHidden/>
              </w:rPr>
              <w:instrText xml:space="preserve"> PAGEREF _Toc490743539 \h </w:instrText>
            </w:r>
            <w:r w:rsidR="004B003A">
              <w:rPr>
                <w:noProof/>
                <w:webHidden/>
              </w:rPr>
            </w:r>
            <w:r w:rsidR="004B003A">
              <w:rPr>
                <w:noProof/>
                <w:webHidden/>
              </w:rPr>
              <w:fldChar w:fldCharType="separate"/>
            </w:r>
            <w:r w:rsidR="00134E67">
              <w:rPr>
                <w:noProof/>
                <w:webHidden/>
              </w:rPr>
              <w:t>8</w:t>
            </w:r>
            <w:r w:rsidR="004B003A">
              <w:rPr>
                <w:noProof/>
                <w:webHidden/>
              </w:rPr>
              <w:fldChar w:fldCharType="end"/>
            </w:r>
          </w:hyperlink>
        </w:p>
        <w:p w:rsidR="004B003A" w:rsidRDefault="004334AF" w:rsidP="004B003A">
          <w:pPr>
            <w:pStyle w:val="SK3"/>
            <w:tabs>
              <w:tab w:val="right" w:leader="dot" w:pos="9062"/>
            </w:tabs>
            <w:spacing w:line="360" w:lineRule="auto"/>
            <w:rPr>
              <w:rFonts w:asciiTheme="minorHAnsi" w:eastAsiaTheme="minorEastAsia" w:hAnsiTheme="minorHAnsi"/>
              <w:noProof/>
              <w:sz w:val="22"/>
              <w:lang w:eastAsia="et-EE"/>
            </w:rPr>
          </w:pPr>
          <w:hyperlink w:anchor="_Toc490743540" w:history="1">
            <w:r w:rsidR="004B003A" w:rsidRPr="009F5E56">
              <w:rPr>
                <w:rStyle w:val="Hperlink"/>
                <w:noProof/>
              </w:rPr>
              <w:t>2.3.6 Peebu korvpalliväljak</w:t>
            </w:r>
            <w:r w:rsidR="004B003A">
              <w:rPr>
                <w:noProof/>
                <w:webHidden/>
              </w:rPr>
              <w:tab/>
            </w:r>
            <w:r w:rsidR="004B003A">
              <w:rPr>
                <w:noProof/>
                <w:webHidden/>
              </w:rPr>
              <w:fldChar w:fldCharType="begin"/>
            </w:r>
            <w:r w:rsidR="004B003A">
              <w:rPr>
                <w:noProof/>
                <w:webHidden/>
              </w:rPr>
              <w:instrText xml:space="preserve"> PAGEREF _Toc490743540 \h </w:instrText>
            </w:r>
            <w:r w:rsidR="004B003A">
              <w:rPr>
                <w:noProof/>
                <w:webHidden/>
              </w:rPr>
            </w:r>
            <w:r w:rsidR="004B003A">
              <w:rPr>
                <w:noProof/>
                <w:webHidden/>
              </w:rPr>
              <w:fldChar w:fldCharType="separate"/>
            </w:r>
            <w:r w:rsidR="00134E67">
              <w:rPr>
                <w:noProof/>
                <w:webHidden/>
              </w:rPr>
              <w:t>8</w:t>
            </w:r>
            <w:r w:rsidR="004B003A">
              <w:rPr>
                <w:noProof/>
                <w:webHidden/>
              </w:rPr>
              <w:fldChar w:fldCharType="end"/>
            </w:r>
          </w:hyperlink>
        </w:p>
        <w:p w:rsidR="004B003A" w:rsidRDefault="004334AF" w:rsidP="004B003A">
          <w:pPr>
            <w:pStyle w:val="SK3"/>
            <w:tabs>
              <w:tab w:val="right" w:leader="dot" w:pos="9062"/>
            </w:tabs>
            <w:spacing w:line="360" w:lineRule="auto"/>
            <w:rPr>
              <w:rFonts w:asciiTheme="minorHAnsi" w:eastAsiaTheme="minorEastAsia" w:hAnsiTheme="minorHAnsi"/>
              <w:noProof/>
              <w:sz w:val="22"/>
              <w:lang w:eastAsia="et-EE"/>
            </w:rPr>
          </w:pPr>
          <w:hyperlink w:anchor="_Toc490743541" w:history="1">
            <w:r w:rsidR="004B003A" w:rsidRPr="009F5E56">
              <w:rPr>
                <w:rStyle w:val="Hperlink"/>
                <w:noProof/>
              </w:rPr>
              <w:t>2.3.7 Räni pargi korvpalliväljak</w:t>
            </w:r>
            <w:r w:rsidR="004B003A">
              <w:rPr>
                <w:noProof/>
                <w:webHidden/>
              </w:rPr>
              <w:tab/>
            </w:r>
            <w:r w:rsidR="004B003A">
              <w:rPr>
                <w:noProof/>
                <w:webHidden/>
              </w:rPr>
              <w:fldChar w:fldCharType="begin"/>
            </w:r>
            <w:r w:rsidR="004B003A">
              <w:rPr>
                <w:noProof/>
                <w:webHidden/>
              </w:rPr>
              <w:instrText xml:space="preserve"> PAGEREF _Toc490743541 \h </w:instrText>
            </w:r>
            <w:r w:rsidR="004B003A">
              <w:rPr>
                <w:noProof/>
                <w:webHidden/>
              </w:rPr>
            </w:r>
            <w:r w:rsidR="004B003A">
              <w:rPr>
                <w:noProof/>
                <w:webHidden/>
              </w:rPr>
              <w:fldChar w:fldCharType="separate"/>
            </w:r>
            <w:r w:rsidR="00134E67">
              <w:rPr>
                <w:noProof/>
                <w:webHidden/>
              </w:rPr>
              <w:t>9</w:t>
            </w:r>
            <w:r w:rsidR="004B003A">
              <w:rPr>
                <w:noProof/>
                <w:webHidden/>
              </w:rPr>
              <w:fldChar w:fldCharType="end"/>
            </w:r>
          </w:hyperlink>
        </w:p>
        <w:p w:rsidR="004B003A" w:rsidRDefault="004334AF" w:rsidP="004B003A">
          <w:pPr>
            <w:pStyle w:val="SK3"/>
            <w:tabs>
              <w:tab w:val="right" w:leader="dot" w:pos="9062"/>
            </w:tabs>
            <w:spacing w:line="360" w:lineRule="auto"/>
            <w:rPr>
              <w:rFonts w:asciiTheme="minorHAnsi" w:eastAsiaTheme="minorEastAsia" w:hAnsiTheme="minorHAnsi"/>
              <w:noProof/>
              <w:sz w:val="22"/>
              <w:lang w:eastAsia="et-EE"/>
            </w:rPr>
          </w:pPr>
          <w:hyperlink w:anchor="_Toc490743542" w:history="1">
            <w:r w:rsidR="004B003A" w:rsidRPr="009F5E56">
              <w:rPr>
                <w:rStyle w:val="Hperlink"/>
                <w:noProof/>
              </w:rPr>
              <w:t>2.3.8. Pedeli universaalväljak</w:t>
            </w:r>
            <w:r w:rsidR="004B003A">
              <w:rPr>
                <w:noProof/>
                <w:webHidden/>
              </w:rPr>
              <w:tab/>
            </w:r>
            <w:r w:rsidR="004B003A">
              <w:rPr>
                <w:noProof/>
                <w:webHidden/>
              </w:rPr>
              <w:fldChar w:fldCharType="begin"/>
            </w:r>
            <w:r w:rsidR="004B003A">
              <w:rPr>
                <w:noProof/>
                <w:webHidden/>
              </w:rPr>
              <w:instrText xml:space="preserve"> PAGEREF _Toc490743542 \h </w:instrText>
            </w:r>
            <w:r w:rsidR="004B003A">
              <w:rPr>
                <w:noProof/>
                <w:webHidden/>
              </w:rPr>
            </w:r>
            <w:r w:rsidR="004B003A">
              <w:rPr>
                <w:noProof/>
                <w:webHidden/>
              </w:rPr>
              <w:fldChar w:fldCharType="separate"/>
            </w:r>
            <w:r w:rsidR="00134E67">
              <w:rPr>
                <w:noProof/>
                <w:webHidden/>
              </w:rPr>
              <w:t>9</w:t>
            </w:r>
            <w:r w:rsidR="004B003A">
              <w:rPr>
                <w:noProof/>
                <w:webHidden/>
              </w:rPr>
              <w:fldChar w:fldCharType="end"/>
            </w:r>
          </w:hyperlink>
        </w:p>
        <w:p w:rsidR="004B003A" w:rsidRDefault="004334AF" w:rsidP="004B003A">
          <w:pPr>
            <w:pStyle w:val="SK3"/>
            <w:tabs>
              <w:tab w:val="right" w:leader="dot" w:pos="9062"/>
            </w:tabs>
            <w:spacing w:line="360" w:lineRule="auto"/>
            <w:rPr>
              <w:rFonts w:asciiTheme="minorHAnsi" w:eastAsiaTheme="minorEastAsia" w:hAnsiTheme="minorHAnsi"/>
              <w:noProof/>
              <w:sz w:val="22"/>
              <w:lang w:eastAsia="et-EE"/>
            </w:rPr>
          </w:pPr>
          <w:hyperlink w:anchor="_Toc490743543" w:history="1">
            <w:r w:rsidR="004B003A" w:rsidRPr="009F5E56">
              <w:rPr>
                <w:rStyle w:val="Hperlink"/>
                <w:noProof/>
              </w:rPr>
              <w:t>2.3.9. Priimetsa terviserada</w:t>
            </w:r>
            <w:r w:rsidR="004B003A">
              <w:rPr>
                <w:noProof/>
                <w:webHidden/>
              </w:rPr>
              <w:tab/>
            </w:r>
            <w:r w:rsidR="004B003A">
              <w:rPr>
                <w:noProof/>
                <w:webHidden/>
              </w:rPr>
              <w:fldChar w:fldCharType="begin"/>
            </w:r>
            <w:r w:rsidR="004B003A">
              <w:rPr>
                <w:noProof/>
                <w:webHidden/>
              </w:rPr>
              <w:instrText xml:space="preserve"> PAGEREF _Toc490743543 \h </w:instrText>
            </w:r>
            <w:r w:rsidR="004B003A">
              <w:rPr>
                <w:noProof/>
                <w:webHidden/>
              </w:rPr>
            </w:r>
            <w:r w:rsidR="004B003A">
              <w:rPr>
                <w:noProof/>
                <w:webHidden/>
              </w:rPr>
              <w:fldChar w:fldCharType="separate"/>
            </w:r>
            <w:r w:rsidR="00134E67">
              <w:rPr>
                <w:noProof/>
                <w:webHidden/>
              </w:rPr>
              <w:t>9</w:t>
            </w:r>
            <w:r w:rsidR="004B003A">
              <w:rPr>
                <w:noProof/>
                <w:webHidden/>
              </w:rPr>
              <w:fldChar w:fldCharType="end"/>
            </w:r>
          </w:hyperlink>
        </w:p>
        <w:p w:rsidR="004B003A" w:rsidRDefault="004334AF" w:rsidP="004B003A">
          <w:pPr>
            <w:pStyle w:val="SK3"/>
            <w:tabs>
              <w:tab w:val="right" w:leader="dot" w:pos="9062"/>
            </w:tabs>
            <w:spacing w:line="360" w:lineRule="auto"/>
            <w:rPr>
              <w:rFonts w:asciiTheme="minorHAnsi" w:eastAsiaTheme="minorEastAsia" w:hAnsiTheme="minorHAnsi"/>
              <w:noProof/>
              <w:sz w:val="22"/>
              <w:lang w:eastAsia="et-EE"/>
            </w:rPr>
          </w:pPr>
          <w:hyperlink w:anchor="_Toc490743544" w:history="1">
            <w:r w:rsidR="004B003A" w:rsidRPr="009F5E56">
              <w:rPr>
                <w:rStyle w:val="Hperlink"/>
                <w:noProof/>
              </w:rPr>
              <w:t>2.3.10. Tambre terviserada</w:t>
            </w:r>
            <w:r w:rsidR="004B003A">
              <w:rPr>
                <w:noProof/>
                <w:webHidden/>
              </w:rPr>
              <w:tab/>
            </w:r>
            <w:r w:rsidR="004B003A">
              <w:rPr>
                <w:noProof/>
                <w:webHidden/>
              </w:rPr>
              <w:fldChar w:fldCharType="begin"/>
            </w:r>
            <w:r w:rsidR="004B003A">
              <w:rPr>
                <w:noProof/>
                <w:webHidden/>
              </w:rPr>
              <w:instrText xml:space="preserve"> PAGEREF _Toc490743544 \h </w:instrText>
            </w:r>
            <w:r w:rsidR="004B003A">
              <w:rPr>
                <w:noProof/>
                <w:webHidden/>
              </w:rPr>
            </w:r>
            <w:r w:rsidR="004B003A">
              <w:rPr>
                <w:noProof/>
                <w:webHidden/>
              </w:rPr>
              <w:fldChar w:fldCharType="separate"/>
            </w:r>
            <w:r w:rsidR="00134E67">
              <w:rPr>
                <w:noProof/>
                <w:webHidden/>
              </w:rPr>
              <w:t>10</w:t>
            </w:r>
            <w:r w:rsidR="004B003A">
              <w:rPr>
                <w:noProof/>
                <w:webHidden/>
              </w:rPr>
              <w:fldChar w:fldCharType="end"/>
            </w:r>
          </w:hyperlink>
        </w:p>
        <w:p w:rsidR="004B003A" w:rsidRDefault="004334AF" w:rsidP="004B003A">
          <w:pPr>
            <w:pStyle w:val="SK3"/>
            <w:tabs>
              <w:tab w:val="right" w:leader="dot" w:pos="9062"/>
            </w:tabs>
            <w:spacing w:line="360" w:lineRule="auto"/>
            <w:rPr>
              <w:rFonts w:asciiTheme="minorHAnsi" w:eastAsiaTheme="minorEastAsia" w:hAnsiTheme="minorHAnsi"/>
              <w:noProof/>
              <w:sz w:val="22"/>
              <w:lang w:eastAsia="et-EE"/>
            </w:rPr>
          </w:pPr>
          <w:hyperlink w:anchor="_Toc490743545" w:history="1">
            <w:r w:rsidR="004B003A" w:rsidRPr="009F5E56">
              <w:rPr>
                <w:rStyle w:val="Hperlink"/>
                <w:noProof/>
              </w:rPr>
              <w:t>2.3.11. Valga Linnapargi kettagolfi rada</w:t>
            </w:r>
            <w:r w:rsidR="004B003A">
              <w:rPr>
                <w:noProof/>
                <w:webHidden/>
              </w:rPr>
              <w:tab/>
            </w:r>
            <w:r w:rsidR="004B003A">
              <w:rPr>
                <w:noProof/>
                <w:webHidden/>
              </w:rPr>
              <w:fldChar w:fldCharType="begin"/>
            </w:r>
            <w:r w:rsidR="004B003A">
              <w:rPr>
                <w:noProof/>
                <w:webHidden/>
              </w:rPr>
              <w:instrText xml:space="preserve"> PAGEREF _Toc490743545 \h </w:instrText>
            </w:r>
            <w:r w:rsidR="004B003A">
              <w:rPr>
                <w:noProof/>
                <w:webHidden/>
              </w:rPr>
            </w:r>
            <w:r w:rsidR="004B003A">
              <w:rPr>
                <w:noProof/>
                <w:webHidden/>
              </w:rPr>
              <w:fldChar w:fldCharType="separate"/>
            </w:r>
            <w:r w:rsidR="00134E67">
              <w:rPr>
                <w:noProof/>
                <w:webHidden/>
              </w:rPr>
              <w:t>10</w:t>
            </w:r>
            <w:r w:rsidR="004B003A">
              <w:rPr>
                <w:noProof/>
                <w:webHidden/>
              </w:rPr>
              <w:fldChar w:fldCharType="end"/>
            </w:r>
          </w:hyperlink>
        </w:p>
        <w:p w:rsidR="004B003A" w:rsidRDefault="004334AF" w:rsidP="004B003A">
          <w:pPr>
            <w:pStyle w:val="SK2"/>
            <w:tabs>
              <w:tab w:val="right" w:leader="dot" w:pos="9062"/>
            </w:tabs>
            <w:spacing w:line="360" w:lineRule="auto"/>
            <w:rPr>
              <w:rFonts w:asciiTheme="minorHAnsi" w:eastAsiaTheme="minorEastAsia" w:hAnsiTheme="minorHAnsi"/>
              <w:noProof/>
              <w:sz w:val="22"/>
              <w:lang w:eastAsia="et-EE"/>
            </w:rPr>
          </w:pPr>
          <w:hyperlink w:anchor="_Toc490743546" w:history="1">
            <w:r w:rsidR="004B003A" w:rsidRPr="009F5E56">
              <w:rPr>
                <w:rStyle w:val="Hperlink"/>
                <w:noProof/>
              </w:rPr>
              <w:t>2.4 Spordiruumide- ja väljakute üürile andmine</w:t>
            </w:r>
            <w:r w:rsidR="004B003A">
              <w:rPr>
                <w:noProof/>
                <w:webHidden/>
              </w:rPr>
              <w:tab/>
            </w:r>
            <w:r w:rsidR="004B003A">
              <w:rPr>
                <w:noProof/>
                <w:webHidden/>
              </w:rPr>
              <w:fldChar w:fldCharType="begin"/>
            </w:r>
            <w:r w:rsidR="004B003A">
              <w:rPr>
                <w:noProof/>
                <w:webHidden/>
              </w:rPr>
              <w:instrText xml:space="preserve"> PAGEREF _Toc490743546 \h </w:instrText>
            </w:r>
            <w:r w:rsidR="004B003A">
              <w:rPr>
                <w:noProof/>
                <w:webHidden/>
              </w:rPr>
            </w:r>
            <w:r w:rsidR="004B003A">
              <w:rPr>
                <w:noProof/>
                <w:webHidden/>
              </w:rPr>
              <w:fldChar w:fldCharType="separate"/>
            </w:r>
            <w:r w:rsidR="00134E67">
              <w:rPr>
                <w:noProof/>
                <w:webHidden/>
              </w:rPr>
              <w:t>10</w:t>
            </w:r>
            <w:r w:rsidR="004B003A">
              <w:rPr>
                <w:noProof/>
                <w:webHidden/>
              </w:rPr>
              <w:fldChar w:fldCharType="end"/>
            </w:r>
          </w:hyperlink>
        </w:p>
        <w:p w:rsidR="004B003A" w:rsidRDefault="004334AF" w:rsidP="004B003A">
          <w:pPr>
            <w:pStyle w:val="SK1"/>
            <w:tabs>
              <w:tab w:val="right" w:leader="dot" w:pos="9062"/>
            </w:tabs>
            <w:spacing w:line="360" w:lineRule="auto"/>
            <w:rPr>
              <w:rFonts w:asciiTheme="minorHAnsi" w:eastAsiaTheme="minorEastAsia" w:hAnsiTheme="minorHAnsi"/>
              <w:noProof/>
              <w:sz w:val="22"/>
              <w:lang w:eastAsia="et-EE"/>
            </w:rPr>
          </w:pPr>
          <w:hyperlink w:anchor="_Toc490743547" w:history="1">
            <w:r w:rsidR="004B003A" w:rsidRPr="009F5E56">
              <w:rPr>
                <w:rStyle w:val="Hperlink"/>
                <w:noProof/>
              </w:rPr>
              <w:t>3. Juhtimine ja struktuur</w:t>
            </w:r>
            <w:r w:rsidR="004B003A">
              <w:rPr>
                <w:noProof/>
                <w:webHidden/>
              </w:rPr>
              <w:tab/>
            </w:r>
            <w:r w:rsidR="004B003A">
              <w:rPr>
                <w:noProof/>
                <w:webHidden/>
              </w:rPr>
              <w:fldChar w:fldCharType="begin"/>
            </w:r>
            <w:r w:rsidR="004B003A">
              <w:rPr>
                <w:noProof/>
                <w:webHidden/>
              </w:rPr>
              <w:instrText xml:space="preserve"> PAGEREF _Toc490743547 \h </w:instrText>
            </w:r>
            <w:r w:rsidR="004B003A">
              <w:rPr>
                <w:noProof/>
                <w:webHidden/>
              </w:rPr>
            </w:r>
            <w:r w:rsidR="004B003A">
              <w:rPr>
                <w:noProof/>
                <w:webHidden/>
              </w:rPr>
              <w:fldChar w:fldCharType="separate"/>
            </w:r>
            <w:r w:rsidR="00134E67">
              <w:rPr>
                <w:noProof/>
                <w:webHidden/>
              </w:rPr>
              <w:t>11</w:t>
            </w:r>
            <w:r w:rsidR="004B003A">
              <w:rPr>
                <w:noProof/>
                <w:webHidden/>
              </w:rPr>
              <w:fldChar w:fldCharType="end"/>
            </w:r>
          </w:hyperlink>
        </w:p>
        <w:p w:rsidR="004B003A" w:rsidRDefault="004334AF" w:rsidP="004B003A">
          <w:pPr>
            <w:pStyle w:val="SK2"/>
            <w:tabs>
              <w:tab w:val="right" w:leader="dot" w:pos="9062"/>
            </w:tabs>
            <w:spacing w:line="360" w:lineRule="auto"/>
            <w:rPr>
              <w:rFonts w:asciiTheme="minorHAnsi" w:eastAsiaTheme="minorEastAsia" w:hAnsiTheme="minorHAnsi"/>
              <w:noProof/>
              <w:sz w:val="22"/>
              <w:lang w:eastAsia="et-EE"/>
            </w:rPr>
          </w:pPr>
          <w:hyperlink w:anchor="_Toc490743548" w:history="1">
            <w:r w:rsidR="004B003A" w:rsidRPr="009F5E56">
              <w:rPr>
                <w:rStyle w:val="Hperlink"/>
                <w:noProof/>
              </w:rPr>
              <w:t>3.1 Spordikeskuse juhtimine</w:t>
            </w:r>
            <w:r w:rsidR="004B003A">
              <w:rPr>
                <w:noProof/>
                <w:webHidden/>
              </w:rPr>
              <w:tab/>
            </w:r>
            <w:r w:rsidR="004B003A">
              <w:rPr>
                <w:noProof/>
                <w:webHidden/>
              </w:rPr>
              <w:fldChar w:fldCharType="begin"/>
            </w:r>
            <w:r w:rsidR="004B003A">
              <w:rPr>
                <w:noProof/>
                <w:webHidden/>
              </w:rPr>
              <w:instrText xml:space="preserve"> PAGEREF _Toc490743548 \h </w:instrText>
            </w:r>
            <w:r w:rsidR="004B003A">
              <w:rPr>
                <w:noProof/>
                <w:webHidden/>
              </w:rPr>
            </w:r>
            <w:r w:rsidR="004B003A">
              <w:rPr>
                <w:noProof/>
                <w:webHidden/>
              </w:rPr>
              <w:fldChar w:fldCharType="separate"/>
            </w:r>
            <w:r w:rsidR="00134E67">
              <w:rPr>
                <w:noProof/>
                <w:webHidden/>
              </w:rPr>
              <w:t>11</w:t>
            </w:r>
            <w:r w:rsidR="004B003A">
              <w:rPr>
                <w:noProof/>
                <w:webHidden/>
              </w:rPr>
              <w:fldChar w:fldCharType="end"/>
            </w:r>
          </w:hyperlink>
        </w:p>
        <w:p w:rsidR="004B003A" w:rsidRDefault="004334AF" w:rsidP="004B003A">
          <w:pPr>
            <w:pStyle w:val="SK2"/>
            <w:tabs>
              <w:tab w:val="right" w:leader="dot" w:pos="9062"/>
            </w:tabs>
            <w:spacing w:line="360" w:lineRule="auto"/>
            <w:rPr>
              <w:rFonts w:asciiTheme="minorHAnsi" w:eastAsiaTheme="minorEastAsia" w:hAnsiTheme="minorHAnsi"/>
              <w:noProof/>
              <w:sz w:val="22"/>
              <w:lang w:eastAsia="et-EE"/>
            </w:rPr>
          </w:pPr>
          <w:hyperlink w:anchor="_Toc490743549" w:history="1">
            <w:r w:rsidR="004B003A" w:rsidRPr="009F5E56">
              <w:rPr>
                <w:rStyle w:val="Hperlink"/>
                <w:noProof/>
              </w:rPr>
              <w:t>3.2 Spordikeskuse struktuur</w:t>
            </w:r>
            <w:r w:rsidR="004B003A">
              <w:rPr>
                <w:noProof/>
                <w:webHidden/>
              </w:rPr>
              <w:tab/>
            </w:r>
            <w:r w:rsidR="004B003A">
              <w:rPr>
                <w:noProof/>
                <w:webHidden/>
              </w:rPr>
              <w:fldChar w:fldCharType="begin"/>
            </w:r>
            <w:r w:rsidR="004B003A">
              <w:rPr>
                <w:noProof/>
                <w:webHidden/>
              </w:rPr>
              <w:instrText xml:space="preserve"> PAGEREF _Toc490743549 \h </w:instrText>
            </w:r>
            <w:r w:rsidR="004B003A">
              <w:rPr>
                <w:noProof/>
                <w:webHidden/>
              </w:rPr>
            </w:r>
            <w:r w:rsidR="004B003A">
              <w:rPr>
                <w:noProof/>
                <w:webHidden/>
              </w:rPr>
              <w:fldChar w:fldCharType="separate"/>
            </w:r>
            <w:r w:rsidR="00134E67">
              <w:rPr>
                <w:noProof/>
                <w:webHidden/>
              </w:rPr>
              <w:t>11</w:t>
            </w:r>
            <w:r w:rsidR="004B003A">
              <w:rPr>
                <w:noProof/>
                <w:webHidden/>
              </w:rPr>
              <w:fldChar w:fldCharType="end"/>
            </w:r>
          </w:hyperlink>
        </w:p>
        <w:p w:rsidR="004B003A" w:rsidRDefault="004334AF" w:rsidP="004B003A">
          <w:pPr>
            <w:pStyle w:val="SK1"/>
            <w:tabs>
              <w:tab w:val="right" w:leader="dot" w:pos="9062"/>
            </w:tabs>
            <w:spacing w:line="360" w:lineRule="auto"/>
            <w:rPr>
              <w:rFonts w:asciiTheme="minorHAnsi" w:eastAsiaTheme="minorEastAsia" w:hAnsiTheme="minorHAnsi"/>
              <w:noProof/>
              <w:sz w:val="22"/>
              <w:lang w:eastAsia="et-EE"/>
            </w:rPr>
          </w:pPr>
          <w:hyperlink w:anchor="_Toc490743550" w:history="1">
            <w:r w:rsidR="004B003A" w:rsidRPr="009F5E56">
              <w:rPr>
                <w:rStyle w:val="Hperlink"/>
                <w:noProof/>
              </w:rPr>
              <w:t>4. St</w:t>
            </w:r>
            <w:r w:rsidR="00E123A1">
              <w:rPr>
                <w:rStyle w:val="Hperlink"/>
                <w:noProof/>
              </w:rPr>
              <w:t>rateegilised eesmärgid 2017-2021</w:t>
            </w:r>
            <w:bookmarkStart w:id="12" w:name="_GoBack"/>
            <w:bookmarkEnd w:id="12"/>
            <w:r w:rsidR="004B003A">
              <w:rPr>
                <w:noProof/>
                <w:webHidden/>
              </w:rPr>
              <w:tab/>
            </w:r>
            <w:r w:rsidR="004B003A">
              <w:rPr>
                <w:noProof/>
                <w:webHidden/>
              </w:rPr>
              <w:fldChar w:fldCharType="begin"/>
            </w:r>
            <w:r w:rsidR="004B003A">
              <w:rPr>
                <w:noProof/>
                <w:webHidden/>
              </w:rPr>
              <w:instrText xml:space="preserve"> PAGEREF _Toc490743550 \h </w:instrText>
            </w:r>
            <w:r w:rsidR="004B003A">
              <w:rPr>
                <w:noProof/>
                <w:webHidden/>
              </w:rPr>
            </w:r>
            <w:r w:rsidR="004B003A">
              <w:rPr>
                <w:noProof/>
                <w:webHidden/>
              </w:rPr>
              <w:fldChar w:fldCharType="separate"/>
            </w:r>
            <w:r w:rsidR="00134E67">
              <w:rPr>
                <w:noProof/>
                <w:webHidden/>
              </w:rPr>
              <w:t>12</w:t>
            </w:r>
            <w:r w:rsidR="004B003A">
              <w:rPr>
                <w:noProof/>
                <w:webHidden/>
              </w:rPr>
              <w:fldChar w:fldCharType="end"/>
            </w:r>
          </w:hyperlink>
        </w:p>
        <w:p w:rsidR="004B003A" w:rsidRDefault="004334AF" w:rsidP="004B003A">
          <w:pPr>
            <w:pStyle w:val="SK2"/>
            <w:tabs>
              <w:tab w:val="right" w:leader="dot" w:pos="9062"/>
            </w:tabs>
            <w:spacing w:line="360" w:lineRule="auto"/>
            <w:rPr>
              <w:rFonts w:asciiTheme="minorHAnsi" w:eastAsiaTheme="minorEastAsia" w:hAnsiTheme="minorHAnsi"/>
              <w:noProof/>
              <w:sz w:val="22"/>
              <w:lang w:eastAsia="et-EE"/>
            </w:rPr>
          </w:pPr>
          <w:hyperlink w:anchor="_Toc490743551" w:history="1">
            <w:r w:rsidR="004B003A" w:rsidRPr="009F5E56">
              <w:rPr>
                <w:rStyle w:val="Hperlink"/>
                <w:noProof/>
              </w:rPr>
              <w:t>4.1 Tingimused sporditegevuseks</w:t>
            </w:r>
            <w:r w:rsidR="004B003A">
              <w:rPr>
                <w:noProof/>
                <w:webHidden/>
              </w:rPr>
              <w:tab/>
            </w:r>
            <w:r w:rsidR="004B003A">
              <w:rPr>
                <w:noProof/>
                <w:webHidden/>
              </w:rPr>
              <w:fldChar w:fldCharType="begin"/>
            </w:r>
            <w:r w:rsidR="004B003A">
              <w:rPr>
                <w:noProof/>
                <w:webHidden/>
              </w:rPr>
              <w:instrText xml:space="preserve"> PAGEREF _Toc490743551 \h </w:instrText>
            </w:r>
            <w:r w:rsidR="004B003A">
              <w:rPr>
                <w:noProof/>
                <w:webHidden/>
              </w:rPr>
            </w:r>
            <w:r w:rsidR="004B003A">
              <w:rPr>
                <w:noProof/>
                <w:webHidden/>
              </w:rPr>
              <w:fldChar w:fldCharType="separate"/>
            </w:r>
            <w:r w:rsidR="00134E67">
              <w:rPr>
                <w:noProof/>
                <w:webHidden/>
              </w:rPr>
              <w:t>12</w:t>
            </w:r>
            <w:r w:rsidR="004B003A">
              <w:rPr>
                <w:noProof/>
                <w:webHidden/>
              </w:rPr>
              <w:fldChar w:fldCharType="end"/>
            </w:r>
          </w:hyperlink>
        </w:p>
        <w:p w:rsidR="004B003A" w:rsidRDefault="004334AF" w:rsidP="004B003A">
          <w:pPr>
            <w:pStyle w:val="SK2"/>
            <w:tabs>
              <w:tab w:val="right" w:leader="dot" w:pos="9062"/>
            </w:tabs>
            <w:spacing w:line="360" w:lineRule="auto"/>
            <w:rPr>
              <w:rFonts w:asciiTheme="minorHAnsi" w:eastAsiaTheme="minorEastAsia" w:hAnsiTheme="minorHAnsi"/>
              <w:noProof/>
              <w:sz w:val="22"/>
              <w:lang w:eastAsia="et-EE"/>
            </w:rPr>
          </w:pPr>
          <w:hyperlink w:anchor="_Toc490743552" w:history="1">
            <w:r w:rsidR="004B003A" w:rsidRPr="009F5E56">
              <w:rPr>
                <w:rStyle w:val="Hperlink"/>
                <w:noProof/>
              </w:rPr>
              <w:t>4.2 Infovahetus ja koostöö</w:t>
            </w:r>
            <w:r w:rsidR="004B003A">
              <w:rPr>
                <w:noProof/>
                <w:webHidden/>
              </w:rPr>
              <w:tab/>
            </w:r>
            <w:r w:rsidR="004B003A">
              <w:rPr>
                <w:noProof/>
                <w:webHidden/>
              </w:rPr>
              <w:fldChar w:fldCharType="begin"/>
            </w:r>
            <w:r w:rsidR="004B003A">
              <w:rPr>
                <w:noProof/>
                <w:webHidden/>
              </w:rPr>
              <w:instrText xml:space="preserve"> PAGEREF _Toc490743552 \h </w:instrText>
            </w:r>
            <w:r w:rsidR="004B003A">
              <w:rPr>
                <w:noProof/>
                <w:webHidden/>
              </w:rPr>
            </w:r>
            <w:r w:rsidR="004B003A">
              <w:rPr>
                <w:noProof/>
                <w:webHidden/>
              </w:rPr>
              <w:fldChar w:fldCharType="separate"/>
            </w:r>
            <w:r w:rsidR="00134E67">
              <w:rPr>
                <w:noProof/>
                <w:webHidden/>
              </w:rPr>
              <w:t>13</w:t>
            </w:r>
            <w:r w:rsidR="004B003A">
              <w:rPr>
                <w:noProof/>
                <w:webHidden/>
              </w:rPr>
              <w:fldChar w:fldCharType="end"/>
            </w:r>
          </w:hyperlink>
        </w:p>
        <w:p w:rsidR="004B003A" w:rsidRDefault="004334AF" w:rsidP="004B003A">
          <w:pPr>
            <w:pStyle w:val="SK2"/>
            <w:tabs>
              <w:tab w:val="right" w:leader="dot" w:pos="9062"/>
            </w:tabs>
            <w:spacing w:line="360" w:lineRule="auto"/>
            <w:rPr>
              <w:rFonts w:asciiTheme="minorHAnsi" w:eastAsiaTheme="minorEastAsia" w:hAnsiTheme="minorHAnsi"/>
              <w:noProof/>
              <w:sz w:val="22"/>
              <w:lang w:eastAsia="et-EE"/>
            </w:rPr>
          </w:pPr>
          <w:hyperlink w:anchor="_Toc490743553" w:history="1">
            <w:r w:rsidR="004B003A" w:rsidRPr="009F5E56">
              <w:rPr>
                <w:rStyle w:val="Hperlink"/>
                <w:noProof/>
              </w:rPr>
              <w:t>4.3 Tegevussuunad 2017-202</w:t>
            </w:r>
            <w:r w:rsidR="00E123A1">
              <w:rPr>
                <w:rStyle w:val="Hperlink"/>
                <w:noProof/>
              </w:rPr>
              <w:t>1</w:t>
            </w:r>
            <w:r w:rsidR="004B003A" w:rsidRPr="009F5E56">
              <w:rPr>
                <w:rStyle w:val="Hperlink"/>
                <w:noProof/>
              </w:rPr>
              <w:t xml:space="preserve"> eesmärkide täitmiseks</w:t>
            </w:r>
            <w:r w:rsidR="004B003A">
              <w:rPr>
                <w:noProof/>
                <w:webHidden/>
              </w:rPr>
              <w:tab/>
            </w:r>
            <w:r w:rsidR="004B003A">
              <w:rPr>
                <w:noProof/>
                <w:webHidden/>
              </w:rPr>
              <w:fldChar w:fldCharType="begin"/>
            </w:r>
            <w:r w:rsidR="004B003A">
              <w:rPr>
                <w:noProof/>
                <w:webHidden/>
              </w:rPr>
              <w:instrText xml:space="preserve"> PAGEREF _Toc490743553 \h </w:instrText>
            </w:r>
            <w:r w:rsidR="004B003A">
              <w:rPr>
                <w:noProof/>
                <w:webHidden/>
              </w:rPr>
            </w:r>
            <w:r w:rsidR="004B003A">
              <w:rPr>
                <w:noProof/>
                <w:webHidden/>
              </w:rPr>
              <w:fldChar w:fldCharType="separate"/>
            </w:r>
            <w:r w:rsidR="00134E67">
              <w:rPr>
                <w:noProof/>
                <w:webHidden/>
              </w:rPr>
              <w:t>13</w:t>
            </w:r>
            <w:r w:rsidR="004B003A">
              <w:rPr>
                <w:noProof/>
                <w:webHidden/>
              </w:rPr>
              <w:fldChar w:fldCharType="end"/>
            </w:r>
          </w:hyperlink>
        </w:p>
        <w:p w:rsidR="004B003A" w:rsidRDefault="004334AF" w:rsidP="004B003A">
          <w:pPr>
            <w:pStyle w:val="SK3"/>
            <w:tabs>
              <w:tab w:val="right" w:leader="dot" w:pos="9062"/>
            </w:tabs>
            <w:spacing w:line="360" w:lineRule="auto"/>
            <w:rPr>
              <w:rFonts w:asciiTheme="minorHAnsi" w:eastAsiaTheme="minorEastAsia" w:hAnsiTheme="minorHAnsi"/>
              <w:noProof/>
              <w:sz w:val="22"/>
              <w:lang w:eastAsia="et-EE"/>
            </w:rPr>
          </w:pPr>
          <w:hyperlink w:anchor="_Toc490743554" w:history="1">
            <w:r w:rsidR="004B003A" w:rsidRPr="009F5E56">
              <w:rPr>
                <w:rStyle w:val="Hperlink"/>
                <w:noProof/>
              </w:rPr>
              <w:t>4.3.1 Tingimused sporditegevuseks</w:t>
            </w:r>
            <w:r w:rsidR="004B003A">
              <w:rPr>
                <w:noProof/>
                <w:webHidden/>
              </w:rPr>
              <w:tab/>
            </w:r>
            <w:r w:rsidR="004B003A">
              <w:rPr>
                <w:noProof/>
                <w:webHidden/>
              </w:rPr>
              <w:fldChar w:fldCharType="begin"/>
            </w:r>
            <w:r w:rsidR="004B003A">
              <w:rPr>
                <w:noProof/>
                <w:webHidden/>
              </w:rPr>
              <w:instrText xml:space="preserve"> PAGEREF _Toc490743554 \h </w:instrText>
            </w:r>
            <w:r w:rsidR="004B003A">
              <w:rPr>
                <w:noProof/>
                <w:webHidden/>
              </w:rPr>
            </w:r>
            <w:r w:rsidR="004B003A">
              <w:rPr>
                <w:noProof/>
                <w:webHidden/>
              </w:rPr>
              <w:fldChar w:fldCharType="separate"/>
            </w:r>
            <w:r w:rsidR="00134E67">
              <w:rPr>
                <w:noProof/>
                <w:webHidden/>
              </w:rPr>
              <w:t>13</w:t>
            </w:r>
            <w:r w:rsidR="004B003A">
              <w:rPr>
                <w:noProof/>
                <w:webHidden/>
              </w:rPr>
              <w:fldChar w:fldCharType="end"/>
            </w:r>
          </w:hyperlink>
        </w:p>
        <w:p w:rsidR="004B003A" w:rsidRDefault="004334AF" w:rsidP="004B003A">
          <w:pPr>
            <w:pStyle w:val="SK3"/>
            <w:tabs>
              <w:tab w:val="right" w:leader="dot" w:pos="9062"/>
            </w:tabs>
            <w:spacing w:line="360" w:lineRule="auto"/>
            <w:rPr>
              <w:rFonts w:asciiTheme="minorHAnsi" w:eastAsiaTheme="minorEastAsia" w:hAnsiTheme="minorHAnsi"/>
              <w:noProof/>
              <w:sz w:val="22"/>
              <w:lang w:eastAsia="et-EE"/>
            </w:rPr>
          </w:pPr>
          <w:hyperlink w:anchor="_Toc490743555" w:history="1">
            <w:r w:rsidR="004B003A" w:rsidRPr="009F5E56">
              <w:rPr>
                <w:rStyle w:val="Hperlink"/>
                <w:noProof/>
              </w:rPr>
              <w:t>4.3.2 Infovahetus ja koostöö</w:t>
            </w:r>
            <w:r w:rsidR="004B003A">
              <w:rPr>
                <w:noProof/>
                <w:webHidden/>
              </w:rPr>
              <w:tab/>
            </w:r>
            <w:r w:rsidR="004B003A">
              <w:rPr>
                <w:noProof/>
                <w:webHidden/>
              </w:rPr>
              <w:fldChar w:fldCharType="begin"/>
            </w:r>
            <w:r w:rsidR="004B003A">
              <w:rPr>
                <w:noProof/>
                <w:webHidden/>
              </w:rPr>
              <w:instrText xml:space="preserve"> PAGEREF _Toc490743555 \h </w:instrText>
            </w:r>
            <w:r w:rsidR="004B003A">
              <w:rPr>
                <w:noProof/>
                <w:webHidden/>
              </w:rPr>
            </w:r>
            <w:r w:rsidR="004B003A">
              <w:rPr>
                <w:noProof/>
                <w:webHidden/>
              </w:rPr>
              <w:fldChar w:fldCharType="separate"/>
            </w:r>
            <w:r w:rsidR="00134E67">
              <w:rPr>
                <w:noProof/>
                <w:webHidden/>
              </w:rPr>
              <w:t>14</w:t>
            </w:r>
            <w:r w:rsidR="004B003A">
              <w:rPr>
                <w:noProof/>
                <w:webHidden/>
              </w:rPr>
              <w:fldChar w:fldCharType="end"/>
            </w:r>
          </w:hyperlink>
        </w:p>
        <w:p w:rsidR="004B003A" w:rsidRDefault="00435677" w:rsidP="004B003A">
          <w:pPr>
            <w:pStyle w:val="SK3"/>
            <w:tabs>
              <w:tab w:val="right" w:leader="dot" w:pos="9062"/>
            </w:tabs>
            <w:spacing w:line="360" w:lineRule="auto"/>
            <w:ind w:left="0"/>
            <w:rPr>
              <w:noProof/>
            </w:rPr>
          </w:pPr>
          <w:r w:rsidRPr="00CA73C3">
            <w:rPr>
              <w:b/>
              <w:bCs/>
              <w:noProof/>
            </w:rPr>
            <w:fldChar w:fldCharType="end"/>
          </w:r>
        </w:p>
      </w:sdtContent>
    </w:sdt>
    <w:bookmarkStart w:id="13" w:name="_Toc490743526" w:displacedByCustomXml="prev"/>
    <w:p w:rsidR="004B003A" w:rsidRDefault="004B003A">
      <w:pPr>
        <w:jc w:val="left"/>
        <w:rPr>
          <w:rFonts w:eastAsiaTheme="majorEastAsia" w:cstheme="majorBidi"/>
          <w:b/>
          <w:bCs/>
          <w:sz w:val="36"/>
          <w:szCs w:val="28"/>
        </w:rPr>
      </w:pPr>
      <w:r>
        <w:br w:type="page"/>
      </w:r>
    </w:p>
    <w:p w:rsidR="00435677" w:rsidRPr="00CA73C3" w:rsidRDefault="00435677" w:rsidP="004B003A">
      <w:pPr>
        <w:pStyle w:val="Pealkiri1"/>
        <w:spacing w:line="360" w:lineRule="auto"/>
      </w:pPr>
      <w:r w:rsidRPr="00CA73C3">
        <w:lastRenderedPageBreak/>
        <w:t xml:space="preserve">1. </w:t>
      </w:r>
      <w:r>
        <w:t>S</w:t>
      </w:r>
      <w:bookmarkEnd w:id="13"/>
      <w:r w:rsidR="00E71AC8">
        <w:t>issejuhatus</w:t>
      </w:r>
    </w:p>
    <w:p w:rsidR="00435677" w:rsidRPr="00CA73C3" w:rsidRDefault="00F75110" w:rsidP="004B003A">
      <w:pPr>
        <w:spacing w:line="360" w:lineRule="auto"/>
      </w:pPr>
      <w:r>
        <w:t>Valga Sport</w:t>
      </w:r>
      <w:r w:rsidR="00435677" w:rsidRPr="00CA73C3">
        <w:t xml:space="preserve"> (edaspidi Spordikeskus) on asutatud Valga linna poolt 1. jaanuaril 2016 spordiobjektide paremaks majandamiseks. Spordikeskuse ülesandeks on:</w:t>
      </w:r>
    </w:p>
    <w:p w:rsidR="00435677" w:rsidRPr="00CA73C3" w:rsidRDefault="00435677" w:rsidP="004B003A">
      <w:pPr>
        <w:pStyle w:val="Loendilik"/>
        <w:numPr>
          <w:ilvl w:val="0"/>
          <w:numId w:val="1"/>
        </w:numPr>
        <w:spacing w:line="360" w:lineRule="auto"/>
      </w:pPr>
      <w:r w:rsidRPr="00CA73C3">
        <w:t>laste- ja noortespordi, tervisespordi ja saavutusspordi arendamiseks vajalike tingimuste loomine;</w:t>
      </w:r>
    </w:p>
    <w:p w:rsidR="00435677" w:rsidRPr="00CA73C3" w:rsidRDefault="00435677" w:rsidP="004B003A">
      <w:pPr>
        <w:pStyle w:val="Loendilik"/>
        <w:numPr>
          <w:ilvl w:val="0"/>
          <w:numId w:val="1"/>
        </w:numPr>
        <w:spacing w:line="360" w:lineRule="auto"/>
      </w:pPr>
      <w:r w:rsidRPr="00CA73C3">
        <w:t>kasutusse või omandisse antud vara efektiivne majandamine ja arendamine;</w:t>
      </w:r>
    </w:p>
    <w:p w:rsidR="00435677" w:rsidRPr="00CA73C3" w:rsidRDefault="00435677" w:rsidP="004B003A">
      <w:pPr>
        <w:pStyle w:val="Loendilik"/>
        <w:numPr>
          <w:ilvl w:val="0"/>
          <w:numId w:val="1"/>
        </w:numPr>
        <w:spacing w:line="360" w:lineRule="auto"/>
      </w:pPr>
      <w:r w:rsidRPr="00CA73C3">
        <w:t>omandis oleva vara kasutamise võimaldamine spordi- ja kultuuritegevuse läbiviimiseks;</w:t>
      </w:r>
    </w:p>
    <w:p w:rsidR="00435677" w:rsidRPr="00CA73C3" w:rsidRDefault="00435677" w:rsidP="004B003A">
      <w:pPr>
        <w:pStyle w:val="Loendilik"/>
        <w:numPr>
          <w:ilvl w:val="0"/>
          <w:numId w:val="1"/>
        </w:numPr>
        <w:spacing w:line="360" w:lineRule="auto"/>
      </w:pPr>
      <w:r w:rsidRPr="00CA73C3">
        <w:t>aastaringselt mitmekülgsete sportimisvõimaluste loomine;</w:t>
      </w:r>
    </w:p>
    <w:p w:rsidR="00435677" w:rsidRPr="00CA73C3" w:rsidRDefault="00435677" w:rsidP="004B003A">
      <w:pPr>
        <w:pStyle w:val="Loendilik"/>
        <w:numPr>
          <w:ilvl w:val="0"/>
          <w:numId w:val="1"/>
        </w:numPr>
        <w:spacing w:line="360" w:lineRule="auto"/>
      </w:pPr>
      <w:r w:rsidRPr="00CA73C3">
        <w:t>spordi- ja kultuuriürituste korraldamine;</w:t>
      </w:r>
    </w:p>
    <w:p w:rsidR="00435677" w:rsidRPr="00CA73C3" w:rsidRDefault="00435677" w:rsidP="004B003A">
      <w:pPr>
        <w:pStyle w:val="Loendilik"/>
        <w:numPr>
          <w:ilvl w:val="0"/>
          <w:numId w:val="1"/>
        </w:numPr>
        <w:spacing w:line="360" w:lineRule="auto"/>
      </w:pPr>
      <w:r w:rsidRPr="00CA73C3">
        <w:t>spordiklubide õppe- ja treeningtööks tingimuste loomine.</w:t>
      </w:r>
    </w:p>
    <w:p w:rsidR="00435677" w:rsidRPr="00CA73C3" w:rsidRDefault="00435677" w:rsidP="004B003A">
      <w:pPr>
        <w:pStyle w:val="Pealkiri2"/>
        <w:spacing w:line="360" w:lineRule="auto"/>
      </w:pPr>
      <w:bookmarkStart w:id="14" w:name="_Toc490743527"/>
      <w:r w:rsidRPr="00CA73C3">
        <w:t>1.2 Strateegilised dokumendid</w:t>
      </w:r>
      <w:bookmarkEnd w:id="14"/>
    </w:p>
    <w:p w:rsidR="00435677" w:rsidRPr="00CA73C3" w:rsidRDefault="00435677" w:rsidP="004B003A">
      <w:pPr>
        <w:spacing w:line="360" w:lineRule="auto"/>
      </w:pPr>
      <w:r w:rsidRPr="00CA73C3">
        <w:t>Spordikeskus lähtub oma tegevuse</w:t>
      </w:r>
      <w:r>
        <w:t>s</w:t>
      </w:r>
      <w:r w:rsidRPr="00CA73C3">
        <w:t xml:space="preserve"> Valga linnavolikogu poolt kinnitatud põhimäärusest, Valga Linnavolikogu ja Linnavalitsuse õigusaktidest, Eesti Vabariigi seadustest ja nende alusel antud õigusaktidest.</w:t>
      </w:r>
    </w:p>
    <w:p w:rsidR="00435677" w:rsidRPr="00CA73C3" w:rsidRDefault="00435677" w:rsidP="004B003A">
      <w:pPr>
        <w:pStyle w:val="Pealkiri3"/>
        <w:spacing w:line="360" w:lineRule="auto"/>
      </w:pPr>
      <w:bookmarkStart w:id="15" w:name="_Toc490743528"/>
      <w:r w:rsidRPr="00CA73C3">
        <w:t>1.2.1 Spordikeskuse eesmärk</w:t>
      </w:r>
      <w:bookmarkEnd w:id="15"/>
    </w:p>
    <w:p w:rsidR="00435677" w:rsidRPr="00CA73C3" w:rsidRDefault="00435677" w:rsidP="004B003A">
      <w:pPr>
        <w:spacing w:line="360" w:lineRule="auto"/>
      </w:pPr>
      <w:r w:rsidRPr="00CA73C3">
        <w:t>Põhikirjast lähtuvalt on Spordikeskuse tegevuse eesmärgiks linna spordirajatiste haldamine ja arendamine, et tagada aastaringselt igas vanuses Valga elanike</w:t>
      </w:r>
      <w:r>
        <w:t>le</w:t>
      </w:r>
      <w:r w:rsidRPr="00CA73C3">
        <w:t xml:space="preserve"> ja külalistele võimalused kehalise ja vaimse vormi saavutamiseks, sportliku eluviisi harrastamiseks, sportlikuks eneseteostuseks ning vaatemängulise spordielamuse saavutamiseks.</w:t>
      </w:r>
    </w:p>
    <w:p w:rsidR="00435677" w:rsidRPr="00CA73C3" w:rsidRDefault="00435677" w:rsidP="004B003A">
      <w:pPr>
        <w:pStyle w:val="Pealkiri2"/>
        <w:spacing w:line="360" w:lineRule="auto"/>
      </w:pPr>
      <w:bookmarkStart w:id="16" w:name="_Toc490743529"/>
      <w:r w:rsidRPr="00CA73C3">
        <w:t>1.3 Missioon</w:t>
      </w:r>
      <w:bookmarkEnd w:id="16"/>
    </w:p>
    <w:p w:rsidR="00435677" w:rsidRPr="00CA73C3" w:rsidRDefault="00435677" w:rsidP="004B003A">
      <w:pPr>
        <w:spacing w:line="360" w:lineRule="auto"/>
      </w:pPr>
      <w:r w:rsidRPr="00CA73C3">
        <w:t>Spordikeskuse missiooniks on luua tingimused võimalikult paljudele huvigruppidele, kuid eelkõige noortele, kaasaegsete ja hästi hooldatud spordirajatiste ning neid toetava infrastruktuuri kasutamiseks.</w:t>
      </w:r>
    </w:p>
    <w:p w:rsidR="00435677" w:rsidRPr="00CA73C3" w:rsidRDefault="00435677" w:rsidP="004B003A">
      <w:pPr>
        <w:pStyle w:val="Pealkiri2"/>
        <w:spacing w:line="360" w:lineRule="auto"/>
      </w:pPr>
      <w:bookmarkStart w:id="17" w:name="_Toc490743530"/>
      <w:r w:rsidRPr="00CA73C3">
        <w:lastRenderedPageBreak/>
        <w:t>1.4 Visioon</w:t>
      </w:r>
      <w:bookmarkEnd w:id="17"/>
    </w:p>
    <w:p w:rsidR="00E4760E" w:rsidRDefault="00435677" w:rsidP="00D8788C">
      <w:pPr>
        <w:spacing w:line="360" w:lineRule="auto"/>
      </w:pPr>
      <w:r w:rsidRPr="00CA73C3">
        <w:t>Spordikeskus on jätkusuutlik ja professionaalne Valga linna spordirajatiste haldaja ja koostööpartner, kes on taga</w:t>
      </w:r>
      <w:r w:rsidR="00B103AE">
        <w:t>nud väga head ning mitmekesised</w:t>
      </w:r>
      <w:r w:rsidRPr="00CA73C3">
        <w:t xml:space="preserve"> sportimistingimused erinevatele sihtgruppidele. Heas korras ning kaasaegsed spordirajatised võimaldavad aktiivset sportlikku tegevust igal aastaajal ning igas vanuses.</w:t>
      </w:r>
      <w:bookmarkStart w:id="18" w:name="_Toc490743531"/>
    </w:p>
    <w:p w:rsidR="00435677" w:rsidRPr="00134E67" w:rsidRDefault="00435677" w:rsidP="00E4760E">
      <w:pPr>
        <w:pStyle w:val="Pealkiri3"/>
        <w:rPr>
          <w:sz w:val="36"/>
          <w:szCs w:val="36"/>
        </w:rPr>
      </w:pPr>
      <w:r w:rsidRPr="00134E67">
        <w:rPr>
          <w:sz w:val="36"/>
          <w:szCs w:val="36"/>
        </w:rPr>
        <w:t>2. Praegune olukord</w:t>
      </w:r>
      <w:bookmarkEnd w:id="18"/>
    </w:p>
    <w:p w:rsidR="00435677" w:rsidRPr="00CA73C3" w:rsidRDefault="00435677" w:rsidP="004B003A">
      <w:pPr>
        <w:pStyle w:val="Pealkiri2"/>
        <w:spacing w:line="360" w:lineRule="auto"/>
      </w:pPr>
      <w:bookmarkStart w:id="19" w:name="_Toc490743532"/>
      <w:r w:rsidRPr="00CA73C3">
        <w:t xml:space="preserve">2.1 Üldine kirjeldus spordihoonete ja -rajatiste </w:t>
      </w:r>
      <w:proofErr w:type="spellStart"/>
      <w:r w:rsidRPr="00CA73C3">
        <w:t>ülevõtmisel</w:t>
      </w:r>
      <w:bookmarkEnd w:id="19"/>
      <w:proofErr w:type="spellEnd"/>
    </w:p>
    <w:p w:rsidR="00435677" w:rsidRPr="00CA73C3" w:rsidRDefault="00435677" w:rsidP="004B003A">
      <w:pPr>
        <w:spacing w:line="360" w:lineRule="auto"/>
      </w:pPr>
      <w:r w:rsidRPr="00CA73C3">
        <w:t xml:space="preserve">1. jaanuaril 2016 anti Spordikeskusele üle Valga linna </w:t>
      </w:r>
      <w:r w:rsidR="00E4760E">
        <w:t xml:space="preserve">halduses olnud spordihooned ja </w:t>
      </w:r>
      <w:r w:rsidRPr="00CA73C3">
        <w:t>rajatised. Üldine hinnang rajatiste üleandmise hetkel oli järgmine:</w:t>
      </w:r>
    </w:p>
    <w:p w:rsidR="00435677" w:rsidRPr="00CA73C3" w:rsidRDefault="00435677" w:rsidP="004B003A">
      <w:pPr>
        <w:pStyle w:val="Loendilik"/>
        <w:numPr>
          <w:ilvl w:val="0"/>
          <w:numId w:val="2"/>
        </w:numPr>
        <w:spacing w:line="360" w:lineRule="auto"/>
      </w:pPr>
      <w:r w:rsidRPr="00CA73C3">
        <w:t xml:space="preserve">suurem osa hoonetest </w:t>
      </w:r>
      <w:r>
        <w:t>ja rajatistest olid heas korras;</w:t>
      </w:r>
    </w:p>
    <w:p w:rsidR="00435677" w:rsidRPr="00CA73C3" w:rsidRDefault="00435677" w:rsidP="004B003A">
      <w:pPr>
        <w:pStyle w:val="Loendilik"/>
        <w:numPr>
          <w:ilvl w:val="0"/>
          <w:numId w:val="2"/>
        </w:numPr>
        <w:spacing w:line="360" w:lineRule="auto"/>
      </w:pPr>
      <w:r w:rsidRPr="00CA73C3">
        <w:t>spordi- ja muu inven</w:t>
      </w:r>
      <w:r>
        <w:t>tar oli valdavalt heas korras, kuid vajas uuendamist ja täiendamist</w:t>
      </w:r>
      <w:r w:rsidRPr="00CA73C3">
        <w:t>;</w:t>
      </w:r>
    </w:p>
    <w:p w:rsidR="00435677" w:rsidRPr="00CA73C3" w:rsidRDefault="00435677" w:rsidP="004B003A">
      <w:pPr>
        <w:pStyle w:val="Loendilik"/>
        <w:numPr>
          <w:ilvl w:val="0"/>
          <w:numId w:val="2"/>
        </w:numPr>
        <w:spacing w:line="360" w:lineRule="auto"/>
      </w:pPr>
      <w:r w:rsidRPr="00CA73C3">
        <w:t>spordit</w:t>
      </w:r>
      <w:r>
        <w:t>eenuse pakkumise kohtades toimis</w:t>
      </w:r>
      <w:r w:rsidRPr="00CA73C3">
        <w:t xml:space="preserve"> kaasaegne klienditeenindus.</w:t>
      </w:r>
    </w:p>
    <w:p w:rsidR="00435677" w:rsidRPr="00CA73C3" w:rsidRDefault="00435677" w:rsidP="004B003A">
      <w:pPr>
        <w:pStyle w:val="Pealkiri2"/>
        <w:spacing w:line="360" w:lineRule="auto"/>
      </w:pPr>
      <w:bookmarkStart w:id="20" w:name="_Toc490743533"/>
      <w:r w:rsidRPr="00CA73C3">
        <w:t>2.2 Hetkeolukorra analüüs</w:t>
      </w:r>
      <w:bookmarkEnd w:id="20"/>
    </w:p>
    <w:p w:rsidR="00435677" w:rsidRPr="00F515C1" w:rsidRDefault="00435677" w:rsidP="004B003A">
      <w:pPr>
        <w:spacing w:line="360" w:lineRule="auto"/>
        <w:jc w:val="left"/>
        <w:rPr>
          <w:rFonts w:cs="Times New Roman"/>
          <w:szCs w:val="24"/>
        </w:rPr>
      </w:pPr>
      <w:r>
        <w:t>2016. aasta detsembris viidi linna spordiklubide üldkoosolekul</w:t>
      </w:r>
      <w:r w:rsidRPr="00CA73C3">
        <w:t xml:space="preserve"> läbi SWOT analüüs, millega hinnati Spordikeskuse hetkeseisu.</w:t>
      </w:r>
      <w:r>
        <w:t xml:space="preserve"> </w:t>
      </w:r>
    </w:p>
    <w:p w:rsidR="00435677" w:rsidRPr="00CA73C3" w:rsidRDefault="00435677" w:rsidP="004B003A">
      <w:pPr>
        <w:spacing w:line="360" w:lineRule="auto"/>
      </w:pPr>
      <w:r w:rsidRPr="00435677">
        <w:rPr>
          <w:b/>
        </w:rPr>
        <w:t>Tugevused</w:t>
      </w:r>
      <w:r w:rsidRPr="00CA73C3">
        <w:t>:</w:t>
      </w:r>
    </w:p>
    <w:p w:rsidR="00435677" w:rsidRPr="00435677" w:rsidRDefault="00435677" w:rsidP="004B003A">
      <w:pPr>
        <w:pStyle w:val="Loendilik"/>
        <w:numPr>
          <w:ilvl w:val="0"/>
          <w:numId w:val="5"/>
        </w:numPr>
        <w:spacing w:after="0" w:line="360" w:lineRule="auto"/>
        <w:ind w:left="709" w:hanging="283"/>
        <w:jc w:val="left"/>
        <w:rPr>
          <w:rFonts w:cs="Times New Roman"/>
          <w:szCs w:val="24"/>
        </w:rPr>
      </w:pPr>
      <w:r w:rsidRPr="00435677">
        <w:rPr>
          <w:rFonts w:cs="Times New Roman"/>
          <w:szCs w:val="24"/>
        </w:rPr>
        <w:t>spordirajatiste olemasolu ja nende valdavalt hea seisukord;</w:t>
      </w:r>
    </w:p>
    <w:p w:rsidR="00435677" w:rsidRPr="00CC1BD2" w:rsidRDefault="00435677" w:rsidP="004B003A">
      <w:pPr>
        <w:numPr>
          <w:ilvl w:val="0"/>
          <w:numId w:val="5"/>
        </w:numPr>
        <w:spacing w:after="0" w:line="360" w:lineRule="auto"/>
        <w:ind w:left="709" w:hanging="283"/>
        <w:jc w:val="left"/>
        <w:rPr>
          <w:rFonts w:cs="Times New Roman"/>
          <w:szCs w:val="24"/>
        </w:rPr>
      </w:pPr>
      <w:r>
        <w:rPr>
          <w:rFonts w:cs="Times New Roman"/>
          <w:szCs w:val="24"/>
        </w:rPr>
        <w:t>k</w:t>
      </w:r>
      <w:r w:rsidRPr="00CC1BD2">
        <w:rPr>
          <w:rFonts w:cs="Times New Roman"/>
          <w:szCs w:val="24"/>
        </w:rPr>
        <w:t>valifitseeritud treenerid</w:t>
      </w:r>
      <w:r>
        <w:rPr>
          <w:rFonts w:cs="Times New Roman"/>
          <w:szCs w:val="24"/>
        </w:rPr>
        <w:t>;</w:t>
      </w:r>
    </w:p>
    <w:p w:rsidR="00435677" w:rsidRPr="00CC1BD2" w:rsidRDefault="00435677" w:rsidP="004B003A">
      <w:pPr>
        <w:numPr>
          <w:ilvl w:val="0"/>
          <w:numId w:val="5"/>
        </w:numPr>
        <w:spacing w:after="0" w:line="360" w:lineRule="auto"/>
        <w:ind w:left="709" w:hanging="283"/>
        <w:jc w:val="left"/>
        <w:rPr>
          <w:rFonts w:cs="Times New Roman"/>
          <w:szCs w:val="24"/>
        </w:rPr>
      </w:pPr>
      <w:r>
        <w:rPr>
          <w:rFonts w:cs="Times New Roman"/>
          <w:szCs w:val="24"/>
        </w:rPr>
        <w:t>s</w:t>
      </w:r>
      <w:r w:rsidRPr="00CC1BD2">
        <w:rPr>
          <w:rFonts w:cs="Times New Roman"/>
          <w:szCs w:val="24"/>
        </w:rPr>
        <w:t>pordirahastus KOV- i poolt</w:t>
      </w:r>
      <w:r>
        <w:rPr>
          <w:rFonts w:cs="Times New Roman"/>
          <w:szCs w:val="24"/>
        </w:rPr>
        <w:t>;</w:t>
      </w:r>
    </w:p>
    <w:p w:rsidR="00435677" w:rsidRDefault="00435677" w:rsidP="004B003A">
      <w:pPr>
        <w:numPr>
          <w:ilvl w:val="0"/>
          <w:numId w:val="5"/>
        </w:numPr>
        <w:spacing w:after="0" w:line="360" w:lineRule="auto"/>
        <w:ind w:left="709" w:hanging="283"/>
        <w:jc w:val="left"/>
        <w:rPr>
          <w:rFonts w:cs="Times New Roman"/>
          <w:szCs w:val="24"/>
        </w:rPr>
      </w:pPr>
      <w:r>
        <w:rPr>
          <w:rFonts w:cs="Times New Roman"/>
          <w:szCs w:val="24"/>
        </w:rPr>
        <w:t>t</w:t>
      </w:r>
      <w:r w:rsidRPr="00CC1BD2">
        <w:rPr>
          <w:rFonts w:cs="Times New Roman"/>
          <w:szCs w:val="24"/>
        </w:rPr>
        <w:t>oimiv koostöö spordiklubide ja linnaga</w:t>
      </w:r>
      <w:r>
        <w:rPr>
          <w:rFonts w:cs="Times New Roman"/>
          <w:szCs w:val="24"/>
        </w:rPr>
        <w:t>;</w:t>
      </w:r>
    </w:p>
    <w:p w:rsidR="00435677" w:rsidRDefault="00435677" w:rsidP="004B003A">
      <w:pPr>
        <w:numPr>
          <w:ilvl w:val="0"/>
          <w:numId w:val="5"/>
        </w:numPr>
        <w:spacing w:after="0" w:line="360" w:lineRule="auto"/>
        <w:ind w:left="709" w:hanging="283"/>
        <w:jc w:val="left"/>
        <w:rPr>
          <w:rFonts w:cs="Times New Roman"/>
          <w:szCs w:val="24"/>
        </w:rPr>
      </w:pPr>
      <w:r>
        <w:rPr>
          <w:rFonts w:cs="Times New Roman"/>
          <w:szCs w:val="24"/>
        </w:rPr>
        <w:t>tugev Eesti meistriliiga korvpalli meeskond;</w:t>
      </w:r>
    </w:p>
    <w:p w:rsidR="00435677" w:rsidRPr="00D32C42" w:rsidRDefault="00435677" w:rsidP="004B003A">
      <w:pPr>
        <w:numPr>
          <w:ilvl w:val="0"/>
          <w:numId w:val="5"/>
        </w:numPr>
        <w:spacing w:after="0" w:line="360" w:lineRule="auto"/>
        <w:ind w:left="709" w:hanging="283"/>
        <w:jc w:val="left"/>
        <w:rPr>
          <w:rFonts w:cs="Times New Roman"/>
          <w:szCs w:val="24"/>
        </w:rPr>
      </w:pPr>
      <w:r>
        <w:rPr>
          <w:rFonts w:cs="Times New Roman"/>
          <w:szCs w:val="24"/>
        </w:rPr>
        <w:t>s</w:t>
      </w:r>
      <w:r w:rsidRPr="00CC1BD2">
        <w:rPr>
          <w:rFonts w:cs="Times New Roman"/>
          <w:szCs w:val="24"/>
        </w:rPr>
        <w:t>tabiilsus, väljakujunenud süsteem treeningaegade jagamisel</w:t>
      </w:r>
      <w:r>
        <w:rPr>
          <w:rFonts w:cs="Times New Roman"/>
          <w:szCs w:val="24"/>
        </w:rPr>
        <w:t>.</w:t>
      </w:r>
      <w:r w:rsidRPr="00D32C42">
        <w:t xml:space="preserve"> </w:t>
      </w:r>
    </w:p>
    <w:p w:rsidR="00435677" w:rsidRPr="00D32C42" w:rsidRDefault="00435677" w:rsidP="004B003A">
      <w:pPr>
        <w:spacing w:after="0" w:line="360" w:lineRule="auto"/>
        <w:jc w:val="left"/>
        <w:rPr>
          <w:rFonts w:cs="Times New Roman"/>
          <w:szCs w:val="24"/>
        </w:rPr>
      </w:pPr>
    </w:p>
    <w:p w:rsidR="00435677" w:rsidRPr="00CA73C3" w:rsidRDefault="00435677" w:rsidP="004B003A">
      <w:pPr>
        <w:spacing w:line="360" w:lineRule="auto"/>
      </w:pPr>
      <w:r w:rsidRPr="00435677">
        <w:rPr>
          <w:b/>
        </w:rPr>
        <w:t>Nõrkused</w:t>
      </w:r>
      <w:r w:rsidRPr="00CA73C3">
        <w:t>:</w:t>
      </w:r>
    </w:p>
    <w:p w:rsidR="00435677" w:rsidRPr="00D32C42" w:rsidRDefault="00435677" w:rsidP="004B003A">
      <w:pPr>
        <w:pStyle w:val="Loendilik"/>
        <w:numPr>
          <w:ilvl w:val="0"/>
          <w:numId w:val="6"/>
        </w:numPr>
        <w:spacing w:after="0" w:line="360" w:lineRule="auto"/>
        <w:ind w:left="709" w:hanging="283"/>
      </w:pPr>
      <w:r>
        <w:rPr>
          <w:rFonts w:cs="Times New Roman"/>
          <w:szCs w:val="24"/>
        </w:rPr>
        <w:t>o</w:t>
      </w:r>
      <w:r w:rsidRPr="00CC1BD2">
        <w:rPr>
          <w:rFonts w:cs="Times New Roman"/>
          <w:szCs w:val="24"/>
        </w:rPr>
        <w:t>saliselt amortiseerunud infrastruktuur</w:t>
      </w:r>
      <w:r>
        <w:rPr>
          <w:rFonts w:cs="Times New Roman"/>
          <w:szCs w:val="24"/>
        </w:rPr>
        <w:t>;</w:t>
      </w:r>
    </w:p>
    <w:p w:rsidR="00435677" w:rsidRPr="00CC1BD2" w:rsidRDefault="00435677" w:rsidP="004B003A">
      <w:pPr>
        <w:pStyle w:val="Loendilik"/>
        <w:numPr>
          <w:ilvl w:val="0"/>
          <w:numId w:val="6"/>
        </w:numPr>
        <w:spacing w:after="0" w:line="360" w:lineRule="auto"/>
        <w:ind w:left="709" w:hanging="283"/>
        <w:jc w:val="left"/>
        <w:rPr>
          <w:rFonts w:cs="Times New Roman"/>
          <w:szCs w:val="24"/>
        </w:rPr>
      </w:pPr>
      <w:r>
        <w:rPr>
          <w:rFonts w:cs="Times New Roman"/>
          <w:szCs w:val="24"/>
        </w:rPr>
        <w:t>s</w:t>
      </w:r>
      <w:r w:rsidRPr="00CC1BD2">
        <w:rPr>
          <w:rFonts w:cs="Times New Roman"/>
          <w:szCs w:val="24"/>
        </w:rPr>
        <w:t>pordihall ülekoormatud, sportimispindade puudus</w:t>
      </w:r>
      <w:r>
        <w:rPr>
          <w:rFonts w:cs="Times New Roman"/>
          <w:szCs w:val="24"/>
        </w:rPr>
        <w:t>;</w:t>
      </w:r>
    </w:p>
    <w:p w:rsidR="00435677" w:rsidRPr="00CC1BD2" w:rsidRDefault="00435677" w:rsidP="004B003A">
      <w:pPr>
        <w:pStyle w:val="Loendilik"/>
        <w:numPr>
          <w:ilvl w:val="0"/>
          <w:numId w:val="6"/>
        </w:numPr>
        <w:spacing w:after="0" w:line="360" w:lineRule="auto"/>
        <w:ind w:left="709" w:hanging="283"/>
        <w:jc w:val="left"/>
        <w:rPr>
          <w:rFonts w:cs="Times New Roman"/>
          <w:szCs w:val="24"/>
        </w:rPr>
      </w:pPr>
      <w:r>
        <w:rPr>
          <w:rFonts w:cs="Times New Roman"/>
          <w:szCs w:val="24"/>
        </w:rPr>
        <w:lastRenderedPageBreak/>
        <w:t>liialt</w:t>
      </w:r>
      <w:r w:rsidRPr="00CC1BD2">
        <w:rPr>
          <w:rFonts w:cs="Times New Roman"/>
          <w:szCs w:val="24"/>
        </w:rPr>
        <w:t xml:space="preserve"> palju </w:t>
      </w:r>
      <w:r>
        <w:rPr>
          <w:rFonts w:cs="Times New Roman"/>
          <w:szCs w:val="24"/>
        </w:rPr>
        <w:t xml:space="preserve">erinevate spordialadega tegelevaid </w:t>
      </w:r>
      <w:r w:rsidRPr="00CC1BD2">
        <w:rPr>
          <w:rFonts w:cs="Times New Roman"/>
          <w:szCs w:val="24"/>
        </w:rPr>
        <w:t>spordiklubisid</w:t>
      </w:r>
      <w:r>
        <w:rPr>
          <w:rFonts w:cs="Times New Roman"/>
          <w:szCs w:val="24"/>
        </w:rPr>
        <w:t>;</w:t>
      </w:r>
    </w:p>
    <w:p w:rsidR="00435677" w:rsidRDefault="00435677" w:rsidP="004B003A">
      <w:pPr>
        <w:pStyle w:val="Loendilik"/>
        <w:numPr>
          <w:ilvl w:val="0"/>
          <w:numId w:val="6"/>
        </w:numPr>
        <w:spacing w:after="0" w:line="360" w:lineRule="auto"/>
        <w:ind w:left="709" w:hanging="283"/>
        <w:jc w:val="left"/>
        <w:rPr>
          <w:rFonts w:cs="Times New Roman"/>
          <w:szCs w:val="24"/>
        </w:rPr>
      </w:pPr>
      <w:r>
        <w:rPr>
          <w:rFonts w:cs="Times New Roman"/>
          <w:szCs w:val="24"/>
        </w:rPr>
        <w:t>i</w:t>
      </w:r>
      <w:r w:rsidRPr="00CC1BD2">
        <w:rPr>
          <w:rFonts w:cs="Times New Roman"/>
          <w:szCs w:val="24"/>
        </w:rPr>
        <w:t>seseisva otsustusõiguse piiratus (hinnapoliitika ja investeeringute osas)</w:t>
      </w:r>
      <w:r>
        <w:rPr>
          <w:rFonts w:cs="Times New Roman"/>
          <w:szCs w:val="24"/>
        </w:rPr>
        <w:t>;</w:t>
      </w:r>
    </w:p>
    <w:p w:rsidR="00435677" w:rsidRPr="00901C01" w:rsidRDefault="00435677" w:rsidP="004B003A">
      <w:pPr>
        <w:pStyle w:val="Loendilik"/>
        <w:numPr>
          <w:ilvl w:val="0"/>
          <w:numId w:val="6"/>
        </w:numPr>
        <w:spacing w:after="0" w:line="360" w:lineRule="auto"/>
        <w:ind w:left="709" w:hanging="283"/>
        <w:jc w:val="left"/>
        <w:rPr>
          <w:rFonts w:cs="Times New Roman"/>
          <w:szCs w:val="24"/>
        </w:rPr>
      </w:pPr>
      <w:r>
        <w:rPr>
          <w:rFonts w:cs="Times New Roman"/>
          <w:szCs w:val="24"/>
        </w:rPr>
        <w:t>e</w:t>
      </w:r>
      <w:r w:rsidRPr="00CC1BD2">
        <w:rPr>
          <w:rFonts w:cs="Times New Roman"/>
          <w:szCs w:val="24"/>
        </w:rPr>
        <w:t>bapiisav vastastikune koostöö ja infovahetus (alaliitude, klubide ja koostööpartneritega)</w:t>
      </w:r>
      <w:r>
        <w:rPr>
          <w:rFonts w:cs="Times New Roman"/>
          <w:szCs w:val="24"/>
        </w:rPr>
        <w:t>.</w:t>
      </w:r>
    </w:p>
    <w:p w:rsidR="00E71AC8" w:rsidRDefault="00E71AC8" w:rsidP="004B003A">
      <w:pPr>
        <w:spacing w:line="360" w:lineRule="auto"/>
        <w:rPr>
          <w:b/>
        </w:rPr>
      </w:pPr>
    </w:p>
    <w:p w:rsidR="00435677" w:rsidRPr="00CA73C3" w:rsidRDefault="00435677" w:rsidP="004B003A">
      <w:pPr>
        <w:spacing w:line="360" w:lineRule="auto"/>
      </w:pPr>
      <w:r w:rsidRPr="00435677">
        <w:rPr>
          <w:b/>
        </w:rPr>
        <w:t>Võimalused</w:t>
      </w:r>
      <w:r w:rsidRPr="00CA73C3">
        <w:t>:</w:t>
      </w:r>
    </w:p>
    <w:p w:rsidR="00435677" w:rsidRPr="00CC1BD2" w:rsidRDefault="00435677" w:rsidP="004B003A">
      <w:pPr>
        <w:pStyle w:val="Loendilik"/>
        <w:numPr>
          <w:ilvl w:val="0"/>
          <w:numId w:val="7"/>
        </w:numPr>
        <w:spacing w:after="0" w:line="360" w:lineRule="auto"/>
        <w:ind w:left="709" w:hanging="283"/>
        <w:jc w:val="left"/>
        <w:rPr>
          <w:rFonts w:cs="Times New Roman"/>
          <w:szCs w:val="24"/>
        </w:rPr>
      </w:pPr>
      <w:r>
        <w:rPr>
          <w:rFonts w:cs="Times New Roman"/>
          <w:szCs w:val="24"/>
        </w:rPr>
        <w:t>s</w:t>
      </w:r>
      <w:r w:rsidRPr="00CC1BD2">
        <w:rPr>
          <w:rFonts w:cs="Times New Roman"/>
          <w:szCs w:val="24"/>
        </w:rPr>
        <w:t>pordiobjektide hea kättesaadavus elanikkonnale</w:t>
      </w:r>
      <w:r>
        <w:rPr>
          <w:rFonts w:cs="Times New Roman"/>
          <w:szCs w:val="24"/>
        </w:rPr>
        <w:t>;</w:t>
      </w:r>
    </w:p>
    <w:p w:rsidR="00435677" w:rsidRPr="00CC1BD2" w:rsidRDefault="00435677" w:rsidP="004B003A">
      <w:pPr>
        <w:pStyle w:val="Loendilik"/>
        <w:numPr>
          <w:ilvl w:val="0"/>
          <w:numId w:val="7"/>
        </w:numPr>
        <w:spacing w:after="0" w:line="360" w:lineRule="auto"/>
        <w:ind w:left="709" w:hanging="283"/>
        <w:jc w:val="left"/>
        <w:rPr>
          <w:rFonts w:cs="Times New Roman"/>
          <w:szCs w:val="24"/>
        </w:rPr>
      </w:pPr>
      <w:r>
        <w:rPr>
          <w:rFonts w:cs="Times New Roman"/>
          <w:szCs w:val="24"/>
        </w:rPr>
        <w:t>u</w:t>
      </w:r>
      <w:r w:rsidRPr="00CC1BD2">
        <w:rPr>
          <w:rFonts w:cs="Times New Roman"/>
          <w:szCs w:val="24"/>
        </w:rPr>
        <w:t>ue spordihoone ehitamine</w:t>
      </w:r>
      <w:r>
        <w:rPr>
          <w:rFonts w:cs="Times New Roman"/>
          <w:szCs w:val="24"/>
        </w:rPr>
        <w:t>;</w:t>
      </w:r>
    </w:p>
    <w:p w:rsidR="00435677" w:rsidRPr="00CC1BD2" w:rsidRDefault="00435677" w:rsidP="004B003A">
      <w:pPr>
        <w:pStyle w:val="Loendilik"/>
        <w:numPr>
          <w:ilvl w:val="0"/>
          <w:numId w:val="7"/>
        </w:numPr>
        <w:spacing w:after="0" w:line="360" w:lineRule="auto"/>
        <w:ind w:left="709" w:hanging="283"/>
        <w:jc w:val="left"/>
        <w:rPr>
          <w:rFonts w:cs="Times New Roman"/>
          <w:szCs w:val="24"/>
        </w:rPr>
      </w:pPr>
      <w:r>
        <w:rPr>
          <w:rFonts w:cs="Times New Roman"/>
          <w:szCs w:val="24"/>
        </w:rPr>
        <w:t>s</w:t>
      </w:r>
      <w:r w:rsidRPr="00CC1BD2">
        <w:rPr>
          <w:rFonts w:cs="Times New Roman"/>
          <w:szCs w:val="24"/>
        </w:rPr>
        <w:t>pordiklassi loomine</w:t>
      </w:r>
      <w:r>
        <w:rPr>
          <w:rFonts w:cs="Times New Roman"/>
          <w:szCs w:val="24"/>
        </w:rPr>
        <w:t>;</w:t>
      </w:r>
    </w:p>
    <w:p w:rsidR="00435677" w:rsidRPr="00CC1BD2" w:rsidRDefault="00435677" w:rsidP="004B003A">
      <w:pPr>
        <w:pStyle w:val="Loendilik"/>
        <w:numPr>
          <w:ilvl w:val="0"/>
          <w:numId w:val="7"/>
        </w:numPr>
        <w:spacing w:after="0" w:line="360" w:lineRule="auto"/>
        <w:ind w:left="709" w:hanging="283"/>
        <w:jc w:val="left"/>
        <w:rPr>
          <w:rFonts w:cs="Times New Roman"/>
          <w:szCs w:val="24"/>
        </w:rPr>
      </w:pPr>
      <w:r>
        <w:rPr>
          <w:rFonts w:cs="Times New Roman"/>
          <w:szCs w:val="24"/>
        </w:rPr>
        <w:t>r</w:t>
      </w:r>
      <w:r w:rsidRPr="00CC1BD2">
        <w:rPr>
          <w:rFonts w:cs="Times New Roman"/>
          <w:szCs w:val="24"/>
        </w:rPr>
        <w:t>iigipoolne treeneritoetus</w:t>
      </w:r>
      <w:r>
        <w:rPr>
          <w:rFonts w:cs="Times New Roman"/>
          <w:szCs w:val="24"/>
        </w:rPr>
        <w:t>;</w:t>
      </w:r>
    </w:p>
    <w:p w:rsidR="00435677" w:rsidRPr="00C44321" w:rsidRDefault="00435677" w:rsidP="004B003A">
      <w:pPr>
        <w:pStyle w:val="Loendilik"/>
        <w:numPr>
          <w:ilvl w:val="0"/>
          <w:numId w:val="7"/>
        </w:numPr>
        <w:spacing w:line="360" w:lineRule="auto"/>
        <w:ind w:left="709" w:hanging="283"/>
      </w:pPr>
      <w:r w:rsidRPr="00CC1BD2">
        <w:rPr>
          <w:rFonts w:cs="Times New Roman"/>
          <w:szCs w:val="24"/>
        </w:rPr>
        <w:t>Valga ja Valka ühisüritused</w:t>
      </w:r>
      <w:r>
        <w:rPr>
          <w:rFonts w:cs="Times New Roman"/>
          <w:szCs w:val="24"/>
        </w:rPr>
        <w:t>.</w:t>
      </w:r>
    </w:p>
    <w:p w:rsidR="00435677" w:rsidRDefault="00435677" w:rsidP="004B003A">
      <w:pPr>
        <w:spacing w:line="360" w:lineRule="auto"/>
      </w:pPr>
      <w:r w:rsidRPr="00435677">
        <w:rPr>
          <w:b/>
        </w:rPr>
        <w:t>Ohud</w:t>
      </w:r>
      <w:r>
        <w:t>:</w:t>
      </w:r>
    </w:p>
    <w:p w:rsidR="00435677" w:rsidRPr="00CC1BD2" w:rsidRDefault="00435677" w:rsidP="00E4760E">
      <w:pPr>
        <w:pStyle w:val="Loendilik"/>
        <w:numPr>
          <w:ilvl w:val="0"/>
          <w:numId w:val="8"/>
        </w:numPr>
        <w:spacing w:before="240" w:after="0" w:line="240" w:lineRule="auto"/>
        <w:ind w:left="709" w:hanging="283"/>
        <w:jc w:val="left"/>
        <w:rPr>
          <w:rFonts w:cs="Times New Roman"/>
          <w:szCs w:val="24"/>
        </w:rPr>
      </w:pPr>
      <w:r>
        <w:rPr>
          <w:rFonts w:cs="Times New Roman"/>
          <w:szCs w:val="24"/>
        </w:rPr>
        <w:t>p</w:t>
      </w:r>
      <w:r w:rsidRPr="00CC1BD2">
        <w:rPr>
          <w:rFonts w:cs="Times New Roman"/>
          <w:szCs w:val="24"/>
        </w:rPr>
        <w:t>alju üritusi</w:t>
      </w:r>
      <w:r>
        <w:rPr>
          <w:rFonts w:cs="Times New Roman"/>
          <w:szCs w:val="24"/>
        </w:rPr>
        <w:t xml:space="preserve"> spordihallis,</w:t>
      </w:r>
      <w:r w:rsidRPr="00CC1BD2">
        <w:rPr>
          <w:rFonts w:cs="Times New Roman"/>
          <w:szCs w:val="24"/>
        </w:rPr>
        <w:t xml:space="preserve"> mille tõttu jäävad </w:t>
      </w:r>
      <w:r>
        <w:rPr>
          <w:rFonts w:cs="Times New Roman"/>
          <w:szCs w:val="24"/>
        </w:rPr>
        <w:t>tava</w:t>
      </w:r>
      <w:r w:rsidRPr="00CC1BD2">
        <w:rPr>
          <w:rFonts w:cs="Times New Roman"/>
          <w:szCs w:val="24"/>
        </w:rPr>
        <w:t>treeningud ära</w:t>
      </w:r>
      <w:r>
        <w:rPr>
          <w:rFonts w:cs="Times New Roman"/>
          <w:szCs w:val="24"/>
        </w:rPr>
        <w:t>;</w:t>
      </w:r>
      <w:r w:rsidRPr="00CC1BD2">
        <w:rPr>
          <w:rFonts w:cs="Times New Roman"/>
          <w:szCs w:val="24"/>
        </w:rPr>
        <w:t xml:space="preserve"> </w:t>
      </w:r>
    </w:p>
    <w:p w:rsidR="00435677" w:rsidRPr="00CC1BD2" w:rsidRDefault="00435677" w:rsidP="00E4760E">
      <w:pPr>
        <w:numPr>
          <w:ilvl w:val="0"/>
          <w:numId w:val="8"/>
        </w:numPr>
        <w:spacing w:before="240" w:line="240" w:lineRule="auto"/>
        <w:ind w:left="709" w:hanging="283"/>
        <w:jc w:val="left"/>
        <w:rPr>
          <w:rFonts w:cs="Times New Roman"/>
          <w:szCs w:val="24"/>
        </w:rPr>
      </w:pPr>
      <w:r>
        <w:rPr>
          <w:rFonts w:cs="Times New Roman"/>
          <w:szCs w:val="24"/>
        </w:rPr>
        <w:t>a</w:t>
      </w:r>
      <w:r w:rsidRPr="00CC1BD2">
        <w:rPr>
          <w:rFonts w:cs="Times New Roman"/>
          <w:szCs w:val="24"/>
        </w:rPr>
        <w:t>rengukavas olevad tegevused ei te</w:t>
      </w:r>
      <w:r>
        <w:rPr>
          <w:rFonts w:cs="Times New Roman"/>
          <w:szCs w:val="24"/>
        </w:rPr>
        <w:t>ostu poliitiliste otsuste tõttu;</w:t>
      </w:r>
    </w:p>
    <w:p w:rsidR="00435677" w:rsidRPr="00CC1BD2" w:rsidRDefault="00435677" w:rsidP="00E4760E">
      <w:pPr>
        <w:numPr>
          <w:ilvl w:val="0"/>
          <w:numId w:val="8"/>
        </w:numPr>
        <w:spacing w:before="240" w:line="240" w:lineRule="auto"/>
        <w:ind w:left="709" w:hanging="283"/>
        <w:jc w:val="left"/>
        <w:rPr>
          <w:rFonts w:cs="Times New Roman"/>
          <w:szCs w:val="24"/>
        </w:rPr>
      </w:pPr>
      <w:r>
        <w:rPr>
          <w:rFonts w:cs="Times New Roman"/>
          <w:szCs w:val="24"/>
        </w:rPr>
        <w:t>n</w:t>
      </w:r>
      <w:r w:rsidRPr="00CC1BD2">
        <w:rPr>
          <w:rFonts w:cs="Times New Roman"/>
          <w:szCs w:val="24"/>
        </w:rPr>
        <w:t>oorsportlaste vähene tunnustamine</w:t>
      </w:r>
      <w:r>
        <w:rPr>
          <w:rFonts w:cs="Times New Roman"/>
          <w:szCs w:val="24"/>
        </w:rPr>
        <w:t>;</w:t>
      </w:r>
    </w:p>
    <w:p w:rsidR="00435677" w:rsidRPr="00C44321" w:rsidRDefault="00435677" w:rsidP="00E4760E">
      <w:pPr>
        <w:pStyle w:val="Loendilik"/>
        <w:numPr>
          <w:ilvl w:val="0"/>
          <w:numId w:val="8"/>
        </w:numPr>
        <w:spacing w:before="240" w:line="240" w:lineRule="auto"/>
        <w:ind w:left="709" w:hanging="283"/>
      </w:pPr>
      <w:r>
        <w:rPr>
          <w:rFonts w:cs="Times New Roman"/>
          <w:szCs w:val="24"/>
        </w:rPr>
        <w:t>e</w:t>
      </w:r>
      <w:r w:rsidRPr="00CC1BD2">
        <w:rPr>
          <w:rFonts w:cs="Times New Roman"/>
          <w:szCs w:val="24"/>
        </w:rPr>
        <w:t>baühtlane treeningute kvaliteet</w:t>
      </w:r>
      <w:r>
        <w:rPr>
          <w:rFonts w:cs="Times New Roman"/>
          <w:szCs w:val="24"/>
        </w:rPr>
        <w:t xml:space="preserve"> spordiklubide vahel.</w:t>
      </w:r>
    </w:p>
    <w:p w:rsidR="00435677" w:rsidRPr="00CA73C3" w:rsidRDefault="00435677" w:rsidP="004B003A">
      <w:pPr>
        <w:pStyle w:val="Pealkiri2"/>
        <w:spacing w:line="360" w:lineRule="auto"/>
      </w:pPr>
      <w:bookmarkStart w:id="21" w:name="_Toc490743534"/>
      <w:r w:rsidRPr="00CA73C3">
        <w:t>2.3 Kinnistute ning hoonete ja rajatiste üldiseloomustus</w:t>
      </w:r>
      <w:bookmarkEnd w:id="21"/>
    </w:p>
    <w:p w:rsidR="00435677" w:rsidRPr="00CA73C3" w:rsidRDefault="00435677" w:rsidP="004B003A">
      <w:pPr>
        <w:spacing w:line="360" w:lineRule="auto"/>
      </w:pPr>
      <w:r w:rsidRPr="00CA73C3">
        <w:t>S</w:t>
      </w:r>
      <w:r>
        <w:t>pordikeskusele kuuluvad spordiobjektid</w:t>
      </w:r>
      <w:r w:rsidRPr="00CA73C3">
        <w:t xml:space="preserve"> Valga linna</w:t>
      </w:r>
      <w:r>
        <w:t>s</w:t>
      </w:r>
      <w:r w:rsidRPr="00CA73C3">
        <w:t>.</w:t>
      </w:r>
    </w:p>
    <w:tbl>
      <w:tblPr>
        <w:tblStyle w:val="Kontuurtabel"/>
        <w:tblW w:w="9534" w:type="dxa"/>
        <w:tblLook w:val="04A0" w:firstRow="1" w:lastRow="0" w:firstColumn="1" w:lastColumn="0" w:noHBand="0" w:noVBand="1"/>
      </w:tblPr>
      <w:tblGrid>
        <w:gridCol w:w="3513"/>
        <w:gridCol w:w="3013"/>
        <w:gridCol w:w="3008"/>
      </w:tblGrid>
      <w:tr w:rsidR="00435677" w:rsidRPr="00CA73C3" w:rsidTr="00435677">
        <w:tc>
          <w:tcPr>
            <w:tcW w:w="3513" w:type="dxa"/>
            <w:shd w:val="clear" w:color="auto" w:fill="EEECE1" w:themeFill="background2"/>
          </w:tcPr>
          <w:p w:rsidR="00435677" w:rsidRPr="00CA73C3" w:rsidRDefault="00435677" w:rsidP="004B003A">
            <w:pPr>
              <w:spacing w:line="360" w:lineRule="auto"/>
              <w:jc w:val="center"/>
              <w:rPr>
                <w:b/>
              </w:rPr>
            </w:pPr>
            <w:r w:rsidRPr="00CA73C3">
              <w:rPr>
                <w:b/>
              </w:rPr>
              <w:t>Objekt</w:t>
            </w:r>
          </w:p>
        </w:tc>
        <w:tc>
          <w:tcPr>
            <w:tcW w:w="3013" w:type="dxa"/>
            <w:shd w:val="clear" w:color="auto" w:fill="EEECE1" w:themeFill="background2"/>
          </w:tcPr>
          <w:p w:rsidR="00435677" w:rsidRPr="00CA73C3" w:rsidRDefault="00435677" w:rsidP="004B003A">
            <w:pPr>
              <w:spacing w:line="360" w:lineRule="auto"/>
              <w:jc w:val="center"/>
              <w:rPr>
                <w:b/>
              </w:rPr>
            </w:pPr>
            <w:r w:rsidRPr="00CA73C3">
              <w:rPr>
                <w:b/>
              </w:rPr>
              <w:t>Aadress</w:t>
            </w:r>
          </w:p>
        </w:tc>
        <w:tc>
          <w:tcPr>
            <w:tcW w:w="3008" w:type="dxa"/>
            <w:shd w:val="clear" w:color="auto" w:fill="EEECE1" w:themeFill="background2"/>
          </w:tcPr>
          <w:p w:rsidR="00435677" w:rsidRPr="00CA73C3" w:rsidRDefault="00435677" w:rsidP="004B003A">
            <w:pPr>
              <w:spacing w:line="360" w:lineRule="auto"/>
              <w:jc w:val="center"/>
              <w:rPr>
                <w:b/>
              </w:rPr>
            </w:pPr>
            <w:r w:rsidRPr="00CA73C3">
              <w:rPr>
                <w:b/>
              </w:rPr>
              <w:t>Seisukord</w:t>
            </w:r>
          </w:p>
        </w:tc>
      </w:tr>
      <w:tr w:rsidR="00435677" w:rsidRPr="00CA73C3" w:rsidTr="00435677">
        <w:tc>
          <w:tcPr>
            <w:tcW w:w="3513" w:type="dxa"/>
          </w:tcPr>
          <w:p w:rsidR="00435677" w:rsidRPr="00CA73C3" w:rsidRDefault="00435677" w:rsidP="004B003A">
            <w:pPr>
              <w:spacing w:line="360" w:lineRule="auto"/>
            </w:pPr>
            <w:r w:rsidRPr="00CA73C3">
              <w:t>Spordihall</w:t>
            </w:r>
          </w:p>
        </w:tc>
        <w:tc>
          <w:tcPr>
            <w:tcW w:w="3013" w:type="dxa"/>
          </w:tcPr>
          <w:p w:rsidR="00435677" w:rsidRPr="00CA73C3" w:rsidRDefault="00435677" w:rsidP="004B003A">
            <w:pPr>
              <w:spacing w:line="360" w:lineRule="auto"/>
            </w:pPr>
            <w:r w:rsidRPr="00CA73C3">
              <w:t>J. Kuperjanovi 36</w:t>
            </w:r>
          </w:p>
        </w:tc>
        <w:tc>
          <w:tcPr>
            <w:tcW w:w="3008" w:type="dxa"/>
          </w:tcPr>
          <w:p w:rsidR="00435677" w:rsidRPr="00CA73C3" w:rsidRDefault="00435677" w:rsidP="004B003A">
            <w:pPr>
              <w:spacing w:line="360" w:lineRule="auto"/>
            </w:pPr>
            <w:r w:rsidRPr="00CA73C3">
              <w:t>Hea</w:t>
            </w:r>
          </w:p>
        </w:tc>
      </w:tr>
      <w:tr w:rsidR="00435677" w:rsidRPr="00CA73C3" w:rsidTr="00435677">
        <w:tc>
          <w:tcPr>
            <w:tcW w:w="3513" w:type="dxa"/>
          </w:tcPr>
          <w:p w:rsidR="00435677" w:rsidRPr="00CA73C3" w:rsidRDefault="00435677" w:rsidP="004B003A">
            <w:pPr>
              <w:spacing w:line="360" w:lineRule="auto"/>
            </w:pPr>
            <w:r w:rsidRPr="00CA73C3">
              <w:t>Staadion</w:t>
            </w:r>
          </w:p>
        </w:tc>
        <w:tc>
          <w:tcPr>
            <w:tcW w:w="3013" w:type="dxa"/>
          </w:tcPr>
          <w:p w:rsidR="00435677" w:rsidRPr="00CA73C3" w:rsidRDefault="00435677" w:rsidP="004B003A">
            <w:pPr>
              <w:spacing w:line="360" w:lineRule="auto"/>
            </w:pPr>
            <w:r w:rsidRPr="00CA73C3">
              <w:t>E. Enno 15</w:t>
            </w:r>
          </w:p>
        </w:tc>
        <w:tc>
          <w:tcPr>
            <w:tcW w:w="3008" w:type="dxa"/>
          </w:tcPr>
          <w:p w:rsidR="00435677" w:rsidRPr="00CA73C3" w:rsidRDefault="00435677" w:rsidP="004B003A">
            <w:pPr>
              <w:spacing w:line="360" w:lineRule="auto"/>
            </w:pPr>
            <w:r w:rsidRPr="00CA73C3">
              <w:t>Rahuldav</w:t>
            </w:r>
          </w:p>
        </w:tc>
      </w:tr>
      <w:tr w:rsidR="00435677" w:rsidRPr="00CA73C3" w:rsidTr="00435677">
        <w:tc>
          <w:tcPr>
            <w:tcW w:w="3513" w:type="dxa"/>
          </w:tcPr>
          <w:p w:rsidR="00435677" w:rsidRPr="00CA73C3" w:rsidRDefault="00435677" w:rsidP="004B003A">
            <w:pPr>
              <w:spacing w:line="360" w:lineRule="auto"/>
            </w:pPr>
            <w:r w:rsidRPr="00CA73C3">
              <w:t>Kunstmuruväljak</w:t>
            </w:r>
          </w:p>
        </w:tc>
        <w:tc>
          <w:tcPr>
            <w:tcW w:w="3013" w:type="dxa"/>
          </w:tcPr>
          <w:p w:rsidR="00435677" w:rsidRPr="00CA73C3" w:rsidRDefault="00435677" w:rsidP="004B003A">
            <w:pPr>
              <w:spacing w:line="360" w:lineRule="auto"/>
            </w:pPr>
            <w:proofErr w:type="spellStart"/>
            <w:r w:rsidRPr="00CA73C3">
              <w:t>Kungla</w:t>
            </w:r>
            <w:proofErr w:type="spellEnd"/>
            <w:r w:rsidRPr="00CA73C3">
              <w:t xml:space="preserve"> 26a</w:t>
            </w:r>
          </w:p>
        </w:tc>
        <w:tc>
          <w:tcPr>
            <w:tcW w:w="3008" w:type="dxa"/>
          </w:tcPr>
          <w:p w:rsidR="00435677" w:rsidRPr="00CA73C3" w:rsidRDefault="00435677" w:rsidP="004B003A">
            <w:pPr>
              <w:spacing w:line="360" w:lineRule="auto"/>
            </w:pPr>
            <w:r w:rsidRPr="00CA73C3">
              <w:t>Hea</w:t>
            </w:r>
          </w:p>
        </w:tc>
      </w:tr>
      <w:tr w:rsidR="00435677" w:rsidRPr="00CA73C3" w:rsidTr="00435677">
        <w:tc>
          <w:tcPr>
            <w:tcW w:w="3513" w:type="dxa"/>
          </w:tcPr>
          <w:p w:rsidR="00435677" w:rsidRPr="00CA73C3" w:rsidRDefault="00435677" w:rsidP="004B003A">
            <w:pPr>
              <w:spacing w:line="360" w:lineRule="auto"/>
            </w:pPr>
            <w:r w:rsidRPr="00CA73C3">
              <w:t>Korvpalliväljak</w:t>
            </w:r>
          </w:p>
        </w:tc>
        <w:tc>
          <w:tcPr>
            <w:tcW w:w="3013" w:type="dxa"/>
          </w:tcPr>
          <w:p w:rsidR="00435677" w:rsidRPr="00CA73C3" w:rsidRDefault="00435677" w:rsidP="004B003A">
            <w:pPr>
              <w:spacing w:line="360" w:lineRule="auto"/>
            </w:pPr>
            <w:proofErr w:type="spellStart"/>
            <w:r w:rsidRPr="00CA73C3">
              <w:t>Kungla</w:t>
            </w:r>
            <w:proofErr w:type="spellEnd"/>
            <w:r w:rsidRPr="00CA73C3">
              <w:t xml:space="preserve"> 24b</w:t>
            </w:r>
          </w:p>
        </w:tc>
        <w:tc>
          <w:tcPr>
            <w:tcW w:w="3008" w:type="dxa"/>
          </w:tcPr>
          <w:p w:rsidR="00435677" w:rsidRPr="00CA73C3" w:rsidRDefault="00435677" w:rsidP="004B003A">
            <w:pPr>
              <w:spacing w:line="360" w:lineRule="auto"/>
            </w:pPr>
            <w:r w:rsidRPr="00CA73C3">
              <w:t>Rahuldav</w:t>
            </w:r>
          </w:p>
        </w:tc>
      </w:tr>
      <w:tr w:rsidR="00435677" w:rsidRPr="00CA73C3" w:rsidTr="00435677">
        <w:tc>
          <w:tcPr>
            <w:tcW w:w="3513" w:type="dxa"/>
          </w:tcPr>
          <w:p w:rsidR="00435677" w:rsidRPr="00CA73C3" w:rsidRDefault="00435677" w:rsidP="004B003A">
            <w:pPr>
              <w:spacing w:line="360" w:lineRule="auto"/>
            </w:pPr>
            <w:r w:rsidRPr="00CA73C3">
              <w:t>Rannavolle</w:t>
            </w:r>
            <w:r w:rsidR="00B103AE">
              <w:t xml:space="preserve"> </w:t>
            </w:r>
            <w:r w:rsidRPr="00CA73C3">
              <w:t>väljakud</w:t>
            </w:r>
          </w:p>
        </w:tc>
        <w:tc>
          <w:tcPr>
            <w:tcW w:w="3013" w:type="dxa"/>
          </w:tcPr>
          <w:p w:rsidR="00435677" w:rsidRPr="00CA73C3" w:rsidRDefault="00435677" w:rsidP="004B003A">
            <w:pPr>
              <w:spacing w:line="360" w:lineRule="auto"/>
            </w:pPr>
            <w:r w:rsidRPr="00CA73C3">
              <w:t xml:space="preserve">Pedeli </w:t>
            </w:r>
            <w:proofErr w:type="spellStart"/>
            <w:r w:rsidRPr="00CA73C3">
              <w:t>virgestusala</w:t>
            </w:r>
            <w:proofErr w:type="spellEnd"/>
            <w:r>
              <w:t xml:space="preserve"> 2</w:t>
            </w:r>
          </w:p>
        </w:tc>
        <w:tc>
          <w:tcPr>
            <w:tcW w:w="3008" w:type="dxa"/>
          </w:tcPr>
          <w:p w:rsidR="00435677" w:rsidRPr="00CA73C3" w:rsidRDefault="00435677" w:rsidP="004B003A">
            <w:pPr>
              <w:spacing w:line="360" w:lineRule="auto"/>
            </w:pPr>
            <w:r>
              <w:t>Halb</w:t>
            </w:r>
          </w:p>
        </w:tc>
      </w:tr>
      <w:tr w:rsidR="00435677" w:rsidRPr="00CA73C3" w:rsidTr="00435677">
        <w:tc>
          <w:tcPr>
            <w:tcW w:w="3513" w:type="dxa"/>
          </w:tcPr>
          <w:p w:rsidR="00435677" w:rsidRPr="00CA73C3" w:rsidRDefault="00435677" w:rsidP="004B003A">
            <w:pPr>
              <w:spacing w:line="360" w:lineRule="auto"/>
            </w:pPr>
            <w:r w:rsidRPr="00CA73C3">
              <w:t>Peebu korvpalliväljak</w:t>
            </w:r>
          </w:p>
        </w:tc>
        <w:tc>
          <w:tcPr>
            <w:tcW w:w="3013" w:type="dxa"/>
          </w:tcPr>
          <w:p w:rsidR="00435677" w:rsidRPr="00CA73C3" w:rsidRDefault="00435677" w:rsidP="004B003A">
            <w:pPr>
              <w:spacing w:line="360" w:lineRule="auto"/>
            </w:pPr>
            <w:r w:rsidRPr="00CA73C3">
              <w:t>Peebu 1</w:t>
            </w:r>
          </w:p>
        </w:tc>
        <w:tc>
          <w:tcPr>
            <w:tcW w:w="3008" w:type="dxa"/>
          </w:tcPr>
          <w:p w:rsidR="00435677" w:rsidRPr="00CA73C3" w:rsidRDefault="00435677" w:rsidP="004B003A">
            <w:pPr>
              <w:spacing w:line="360" w:lineRule="auto"/>
            </w:pPr>
            <w:r w:rsidRPr="00CA73C3">
              <w:t>Rahuldav</w:t>
            </w:r>
          </w:p>
        </w:tc>
      </w:tr>
      <w:tr w:rsidR="00435677" w:rsidRPr="00CA73C3" w:rsidTr="00435677">
        <w:tc>
          <w:tcPr>
            <w:tcW w:w="3513" w:type="dxa"/>
          </w:tcPr>
          <w:p w:rsidR="00435677" w:rsidRPr="00CA73C3" w:rsidRDefault="00435677" w:rsidP="004B003A">
            <w:pPr>
              <w:spacing w:line="360" w:lineRule="auto"/>
            </w:pPr>
            <w:r w:rsidRPr="00CA73C3">
              <w:t>Räni pargikorvpalliväljak</w:t>
            </w:r>
          </w:p>
        </w:tc>
        <w:tc>
          <w:tcPr>
            <w:tcW w:w="3013" w:type="dxa"/>
          </w:tcPr>
          <w:p w:rsidR="00435677" w:rsidRPr="00CA73C3" w:rsidRDefault="00435677" w:rsidP="004B003A">
            <w:pPr>
              <w:spacing w:line="360" w:lineRule="auto"/>
            </w:pPr>
            <w:r w:rsidRPr="00CA73C3">
              <w:t>Siguri 4</w:t>
            </w:r>
          </w:p>
        </w:tc>
        <w:tc>
          <w:tcPr>
            <w:tcW w:w="3008" w:type="dxa"/>
          </w:tcPr>
          <w:p w:rsidR="00435677" w:rsidRPr="00CA73C3" w:rsidRDefault="00435677" w:rsidP="004B003A">
            <w:pPr>
              <w:keepNext/>
              <w:spacing w:line="360" w:lineRule="auto"/>
            </w:pPr>
            <w:r>
              <w:t>R</w:t>
            </w:r>
            <w:r w:rsidRPr="00CA73C3">
              <w:t>ahuldav</w:t>
            </w:r>
          </w:p>
        </w:tc>
      </w:tr>
      <w:tr w:rsidR="00435677" w:rsidRPr="00CA73C3" w:rsidTr="00435677">
        <w:tc>
          <w:tcPr>
            <w:tcW w:w="3513" w:type="dxa"/>
          </w:tcPr>
          <w:p w:rsidR="00435677" w:rsidRPr="00CA73C3" w:rsidRDefault="00435677" w:rsidP="004B003A">
            <w:pPr>
              <w:spacing w:line="360" w:lineRule="auto"/>
            </w:pPr>
            <w:r>
              <w:t>Pedeli universaalväljak</w:t>
            </w:r>
          </w:p>
        </w:tc>
        <w:tc>
          <w:tcPr>
            <w:tcW w:w="3013" w:type="dxa"/>
          </w:tcPr>
          <w:p w:rsidR="00435677" w:rsidRPr="00CA73C3" w:rsidRDefault="00435677" w:rsidP="004B003A">
            <w:pPr>
              <w:spacing w:line="360" w:lineRule="auto"/>
            </w:pPr>
            <w:r w:rsidRPr="00F84B6A">
              <w:t xml:space="preserve">Pedeli </w:t>
            </w:r>
            <w:proofErr w:type="spellStart"/>
            <w:r w:rsidRPr="00F84B6A">
              <w:t>virgestusala</w:t>
            </w:r>
            <w:proofErr w:type="spellEnd"/>
            <w:r w:rsidRPr="00F84B6A">
              <w:t xml:space="preserve"> 2</w:t>
            </w:r>
          </w:p>
        </w:tc>
        <w:tc>
          <w:tcPr>
            <w:tcW w:w="3008" w:type="dxa"/>
          </w:tcPr>
          <w:p w:rsidR="00435677" w:rsidRDefault="00435677" w:rsidP="004B003A">
            <w:pPr>
              <w:keepNext/>
              <w:spacing w:line="360" w:lineRule="auto"/>
            </w:pPr>
            <w:r>
              <w:t>Hea</w:t>
            </w:r>
          </w:p>
        </w:tc>
      </w:tr>
      <w:tr w:rsidR="00435677" w:rsidRPr="00CA73C3" w:rsidTr="00435677">
        <w:tc>
          <w:tcPr>
            <w:tcW w:w="3513" w:type="dxa"/>
          </w:tcPr>
          <w:p w:rsidR="00435677" w:rsidRDefault="00435677" w:rsidP="004B003A">
            <w:pPr>
              <w:spacing w:line="360" w:lineRule="auto"/>
            </w:pPr>
            <w:r>
              <w:t>Priimetsa terviserada</w:t>
            </w:r>
          </w:p>
        </w:tc>
        <w:tc>
          <w:tcPr>
            <w:tcW w:w="3013" w:type="dxa"/>
          </w:tcPr>
          <w:p w:rsidR="00435677" w:rsidRPr="00F84B6A" w:rsidRDefault="00435677" w:rsidP="004B003A">
            <w:pPr>
              <w:spacing w:line="360" w:lineRule="auto"/>
            </w:pPr>
            <w:r w:rsidRPr="0004697D">
              <w:t>Linnamets 1</w:t>
            </w:r>
          </w:p>
        </w:tc>
        <w:tc>
          <w:tcPr>
            <w:tcW w:w="3008" w:type="dxa"/>
          </w:tcPr>
          <w:p w:rsidR="00435677" w:rsidRDefault="00435677" w:rsidP="004B003A">
            <w:pPr>
              <w:keepNext/>
              <w:spacing w:line="360" w:lineRule="auto"/>
            </w:pPr>
            <w:r>
              <w:t>Rahuldav</w:t>
            </w:r>
          </w:p>
        </w:tc>
      </w:tr>
      <w:tr w:rsidR="00435677" w:rsidRPr="00CA73C3" w:rsidTr="00435677">
        <w:tc>
          <w:tcPr>
            <w:tcW w:w="3513" w:type="dxa"/>
          </w:tcPr>
          <w:p w:rsidR="00435677" w:rsidRDefault="00435677" w:rsidP="004B003A">
            <w:pPr>
              <w:spacing w:line="360" w:lineRule="auto"/>
            </w:pPr>
            <w:proofErr w:type="spellStart"/>
            <w:r>
              <w:lastRenderedPageBreak/>
              <w:t>Tambre</w:t>
            </w:r>
            <w:proofErr w:type="spellEnd"/>
            <w:r>
              <w:t xml:space="preserve"> terviserada</w:t>
            </w:r>
          </w:p>
        </w:tc>
        <w:tc>
          <w:tcPr>
            <w:tcW w:w="3013" w:type="dxa"/>
          </w:tcPr>
          <w:p w:rsidR="00435677" w:rsidRPr="0004697D" w:rsidRDefault="00435677" w:rsidP="004B003A">
            <w:pPr>
              <w:spacing w:line="360" w:lineRule="auto"/>
            </w:pPr>
            <w:r>
              <w:t>Linnamets</w:t>
            </w:r>
          </w:p>
        </w:tc>
        <w:tc>
          <w:tcPr>
            <w:tcW w:w="3008" w:type="dxa"/>
          </w:tcPr>
          <w:p w:rsidR="00435677" w:rsidRDefault="00435677" w:rsidP="004B003A">
            <w:pPr>
              <w:keepNext/>
              <w:spacing w:line="360" w:lineRule="auto"/>
            </w:pPr>
            <w:r>
              <w:t>Rahuldav</w:t>
            </w:r>
          </w:p>
        </w:tc>
      </w:tr>
      <w:tr w:rsidR="00435677" w:rsidRPr="00CA73C3" w:rsidTr="00435677">
        <w:tc>
          <w:tcPr>
            <w:tcW w:w="3513" w:type="dxa"/>
          </w:tcPr>
          <w:p w:rsidR="00435677" w:rsidRPr="0004697D" w:rsidRDefault="00435677" w:rsidP="004B003A">
            <w:pPr>
              <w:spacing w:line="360" w:lineRule="auto"/>
              <w:rPr>
                <w:rFonts w:cs="Calibri"/>
                <w:color w:val="000000"/>
                <w:szCs w:val="24"/>
              </w:rPr>
            </w:pPr>
            <w:r w:rsidRPr="0004697D">
              <w:rPr>
                <w:rFonts w:cs="Calibri"/>
                <w:color w:val="000000"/>
                <w:szCs w:val="24"/>
              </w:rPr>
              <w:t>Valga Linnapargi kettagolfi rada</w:t>
            </w:r>
          </w:p>
        </w:tc>
        <w:tc>
          <w:tcPr>
            <w:tcW w:w="3013" w:type="dxa"/>
          </w:tcPr>
          <w:p w:rsidR="00435677" w:rsidRPr="0004697D" w:rsidRDefault="00435677" w:rsidP="004B003A">
            <w:pPr>
              <w:spacing w:line="360" w:lineRule="auto"/>
            </w:pPr>
            <w:r w:rsidRPr="0004697D">
              <w:t>J. Kuperjanovi tn 36a</w:t>
            </w:r>
          </w:p>
        </w:tc>
        <w:tc>
          <w:tcPr>
            <w:tcW w:w="3008" w:type="dxa"/>
          </w:tcPr>
          <w:p w:rsidR="00435677" w:rsidRPr="0004697D" w:rsidRDefault="00435677" w:rsidP="004B003A">
            <w:pPr>
              <w:keepNext/>
              <w:spacing w:line="360" w:lineRule="auto"/>
            </w:pPr>
            <w:r>
              <w:t>Hea</w:t>
            </w:r>
          </w:p>
        </w:tc>
      </w:tr>
    </w:tbl>
    <w:p w:rsidR="00435677" w:rsidRPr="00CA73C3" w:rsidRDefault="00435677" w:rsidP="004B003A">
      <w:pPr>
        <w:pStyle w:val="Pealdis"/>
        <w:spacing w:line="360" w:lineRule="auto"/>
        <w:rPr>
          <w:color w:val="auto"/>
        </w:rPr>
      </w:pPr>
      <w:r w:rsidRPr="00CA73C3">
        <w:rPr>
          <w:color w:val="auto"/>
        </w:rPr>
        <w:t xml:space="preserve">Tabel </w:t>
      </w:r>
      <w:r w:rsidRPr="00CA73C3">
        <w:rPr>
          <w:color w:val="auto"/>
        </w:rPr>
        <w:fldChar w:fldCharType="begin"/>
      </w:r>
      <w:r w:rsidRPr="00CA73C3">
        <w:rPr>
          <w:color w:val="auto"/>
        </w:rPr>
        <w:instrText xml:space="preserve"> SEQ Tabel \* ARABIC </w:instrText>
      </w:r>
      <w:r w:rsidRPr="00CA73C3">
        <w:rPr>
          <w:color w:val="auto"/>
        </w:rPr>
        <w:fldChar w:fldCharType="separate"/>
      </w:r>
      <w:r w:rsidR="009B55D3">
        <w:rPr>
          <w:noProof/>
          <w:color w:val="auto"/>
        </w:rPr>
        <w:t>1</w:t>
      </w:r>
      <w:r w:rsidRPr="00CA73C3">
        <w:rPr>
          <w:color w:val="auto"/>
        </w:rPr>
        <w:fldChar w:fldCharType="end"/>
      </w:r>
      <w:r w:rsidRPr="00CA73C3">
        <w:rPr>
          <w:color w:val="auto"/>
        </w:rPr>
        <w:t xml:space="preserve"> Spordikeskusele kuuluvad spordiobjektid ning nende seisukord</w:t>
      </w:r>
    </w:p>
    <w:p w:rsidR="00435677" w:rsidRPr="00CA73C3" w:rsidRDefault="00435677" w:rsidP="004B003A">
      <w:pPr>
        <w:pStyle w:val="Pealkiri3"/>
        <w:spacing w:line="360" w:lineRule="auto"/>
      </w:pPr>
      <w:bookmarkStart w:id="22" w:name="_Toc490743535"/>
      <w:r w:rsidRPr="00CA73C3">
        <w:t>2.3.1 Spordihall</w:t>
      </w:r>
      <w:bookmarkEnd w:id="22"/>
    </w:p>
    <w:p w:rsidR="00435677" w:rsidRPr="00CA73C3" w:rsidRDefault="00435677" w:rsidP="004B003A">
      <w:pPr>
        <w:spacing w:line="360" w:lineRule="auto"/>
      </w:pPr>
      <w:r w:rsidRPr="00CA73C3">
        <w:t>2005. aastal valminud hoones on võimalus tegeleda kerge</w:t>
      </w:r>
      <w:r>
        <w:t>jõustikuga, mängida korv-, käsi-,</w:t>
      </w:r>
      <w:r w:rsidRPr="00CA73C3">
        <w:t xml:space="preserve"> võrk- ja jalgpalli, saalihokit ning lauatennist, tegeleda poksimise, maadluse, aeroobikaga.</w:t>
      </w:r>
    </w:p>
    <w:p w:rsidR="00435677" w:rsidRPr="00CA73C3" w:rsidRDefault="00435677" w:rsidP="004B003A">
      <w:pPr>
        <w:spacing w:line="360" w:lineRule="auto"/>
        <w:rPr>
          <w:b/>
        </w:rPr>
      </w:pPr>
      <w:r w:rsidRPr="00474687">
        <w:rPr>
          <w:b/>
        </w:rPr>
        <w:t>Vajalikud remont- ja hooldustööd:</w:t>
      </w:r>
      <w:r>
        <w:rPr>
          <w:b/>
        </w:rPr>
        <w:t xml:space="preserve"> </w:t>
      </w:r>
      <w:r w:rsidR="00C003C7" w:rsidRPr="00C003C7">
        <w:t>Vajalik s</w:t>
      </w:r>
      <w:r w:rsidRPr="00474687">
        <w:t>aaliosa valgustite osaline vahetus</w:t>
      </w:r>
      <w:r>
        <w:t>, rajakatte parandustööd, saalipõranda parketiosa lakkimine, ventilatsioonisüsteemi puhastus.</w:t>
      </w:r>
    </w:p>
    <w:p w:rsidR="00435677" w:rsidRPr="00474687" w:rsidRDefault="00435677" w:rsidP="004B003A">
      <w:pPr>
        <w:spacing w:line="360" w:lineRule="auto"/>
        <w:rPr>
          <w:b/>
        </w:rPr>
      </w:pPr>
      <w:r w:rsidRPr="00CA73C3">
        <w:rPr>
          <w:b/>
        </w:rPr>
        <w:t xml:space="preserve">Vajalikud investeeringud: </w:t>
      </w:r>
      <w:r w:rsidRPr="00474687">
        <w:t xml:space="preserve">Välja vahetada või likvideerida </w:t>
      </w:r>
      <w:proofErr w:type="spellStart"/>
      <w:r w:rsidRPr="00474687">
        <w:t>Kungla</w:t>
      </w:r>
      <w:proofErr w:type="spellEnd"/>
      <w:r w:rsidRPr="00474687">
        <w:t xml:space="preserve"> tänava poolsed plastikkuplid. </w:t>
      </w:r>
      <w:r>
        <w:t xml:space="preserve">  </w:t>
      </w:r>
    </w:p>
    <w:p w:rsidR="00435677" w:rsidRPr="00CA73C3" w:rsidRDefault="00435677" w:rsidP="004B003A">
      <w:pPr>
        <w:pStyle w:val="Pealkiri3"/>
        <w:spacing w:line="360" w:lineRule="auto"/>
      </w:pPr>
      <w:bookmarkStart w:id="23" w:name="_Toc490743536"/>
      <w:r w:rsidRPr="00CA73C3">
        <w:t>2.3.2 Staadion</w:t>
      </w:r>
      <w:bookmarkEnd w:id="23"/>
    </w:p>
    <w:p w:rsidR="00435677" w:rsidRPr="00CA73C3" w:rsidRDefault="00435677" w:rsidP="004B003A">
      <w:pPr>
        <w:spacing w:line="360" w:lineRule="auto"/>
      </w:pPr>
      <w:r w:rsidRPr="00CA73C3">
        <w:t>1998. aastal taastatud ning 2008. aastal rajakatte renoveerimise läbinud staadionil on võimalus harrastada kergejõustikku ning mängida jalgpalli.</w:t>
      </w:r>
    </w:p>
    <w:p w:rsidR="00435677" w:rsidRPr="00CA73C3" w:rsidRDefault="00435677" w:rsidP="004B003A">
      <w:pPr>
        <w:spacing w:line="360" w:lineRule="auto"/>
      </w:pPr>
      <w:r w:rsidRPr="00CA73C3">
        <w:rPr>
          <w:b/>
        </w:rPr>
        <w:t>Vajalikud remont- ja hooldustööd</w:t>
      </w:r>
      <w:r w:rsidRPr="00CA73C3">
        <w:t>: Vajalik pealtvaatajate rõdude ning WC-de remont.</w:t>
      </w:r>
      <w:r>
        <w:t xml:space="preserve"> Likvideerida Päästeameti poolt ettekirjutatud puudused (puudused saavad lahenduse uue spordihoone ehituse käigus).</w:t>
      </w:r>
    </w:p>
    <w:p w:rsidR="00435677" w:rsidRPr="00CA73C3" w:rsidRDefault="00435677" w:rsidP="004B003A">
      <w:pPr>
        <w:spacing w:line="360" w:lineRule="auto"/>
      </w:pPr>
      <w:r w:rsidRPr="00CA73C3">
        <w:rPr>
          <w:b/>
        </w:rPr>
        <w:t>Vajalikud investeeringud</w:t>
      </w:r>
      <w:r w:rsidRPr="00CA73C3">
        <w:t>: Vahetada välja pealtvaatajate ping</w:t>
      </w:r>
      <w:r>
        <w:t xml:space="preserve">id. Ehitada välja küttesüsteem, </w:t>
      </w:r>
      <w:r w:rsidRPr="00CA73C3">
        <w:t>üleminek elektriküttelt k</w:t>
      </w:r>
      <w:r>
        <w:t xml:space="preserve">augküttesüsteemile Valga linnas (puudused saavad lahenduse uue spordihoone ehituse käigus). </w:t>
      </w:r>
      <w:r w:rsidRPr="00CA73C3">
        <w:t>Ehitada</w:t>
      </w:r>
      <w:r>
        <w:t xml:space="preserve"> sprindiosa</w:t>
      </w:r>
      <w:r w:rsidRPr="00CA73C3">
        <w:t xml:space="preserve"> jooksurada 8-realiseks ning paigaldada uus rajakate. Ehitada harjutusväljak E.</w:t>
      </w:r>
      <w:r>
        <w:t xml:space="preserve"> </w:t>
      </w:r>
      <w:r w:rsidRPr="00CA73C3">
        <w:t>Enno täna</w:t>
      </w:r>
      <w:r w:rsidR="00C003C7">
        <w:t>va</w:t>
      </w:r>
      <w:r w:rsidRPr="00CA73C3">
        <w:t xml:space="preserve"> poolsesse osasse. </w:t>
      </w:r>
    </w:p>
    <w:p w:rsidR="00435677" w:rsidRPr="00CA73C3" w:rsidRDefault="00435677" w:rsidP="004B003A">
      <w:pPr>
        <w:pStyle w:val="Pealkiri3"/>
        <w:spacing w:line="360" w:lineRule="auto"/>
      </w:pPr>
      <w:bookmarkStart w:id="24" w:name="_Toc490743537"/>
      <w:r w:rsidRPr="00CA73C3">
        <w:t>2.3.3 Kunstmuruväljak</w:t>
      </w:r>
      <w:bookmarkEnd w:id="24"/>
    </w:p>
    <w:p w:rsidR="00435677" w:rsidRPr="00CA73C3" w:rsidRDefault="00435677" w:rsidP="004B003A">
      <w:pPr>
        <w:spacing w:line="360" w:lineRule="auto"/>
      </w:pPr>
      <w:r w:rsidRPr="00CA73C3">
        <w:t>2003. aastal valminud ning 2009. aastal renoveeritud kunstmuruväljak vastab UEFA nõuetele. Renoveerimise käigus paigaldati uus 4. põlvkonna kunstmurukate, renoveeriti mängijate va</w:t>
      </w:r>
      <w:r w:rsidR="00B103AE">
        <w:t>r</w:t>
      </w:r>
      <w:r w:rsidRPr="00CA73C3">
        <w:t>jualused ning pealtvaatajate istekohad, parandati valgustid.</w:t>
      </w:r>
      <w:r>
        <w:t xml:space="preserve"> Väljakul on olmehoone, kuid seda kasutab ainult FC </w:t>
      </w:r>
      <w:proofErr w:type="spellStart"/>
      <w:r>
        <w:t>Warrior</w:t>
      </w:r>
      <w:proofErr w:type="spellEnd"/>
      <w:r>
        <w:t>, hoone peaks olema kättesaadav kõikidele väljaku kasutajatele.</w:t>
      </w:r>
    </w:p>
    <w:p w:rsidR="00435677" w:rsidRPr="00CA73C3" w:rsidRDefault="00435677" w:rsidP="004B003A">
      <w:pPr>
        <w:spacing w:line="360" w:lineRule="auto"/>
      </w:pPr>
      <w:r w:rsidRPr="00CA73C3">
        <w:rPr>
          <w:b/>
        </w:rPr>
        <w:lastRenderedPageBreak/>
        <w:t>Vajalikud remont- ja hooldustööd</w:t>
      </w:r>
      <w:r w:rsidRPr="00CA73C3">
        <w:t xml:space="preserve">: Vajalik kord üle aasta </w:t>
      </w:r>
      <w:r w:rsidR="00C003C7">
        <w:t xml:space="preserve">teha </w:t>
      </w:r>
      <w:r w:rsidRPr="00CA73C3">
        <w:t>hooldusharjamist ning täiendavalt kummipuru ja liiva lisamist.</w:t>
      </w:r>
      <w:r>
        <w:t xml:space="preserve"> Paigaldada aiakõrgendused/pallipüüdjad. </w:t>
      </w:r>
    </w:p>
    <w:p w:rsidR="00435677" w:rsidRPr="00CA73C3" w:rsidRDefault="00435677" w:rsidP="004B003A">
      <w:pPr>
        <w:spacing w:line="360" w:lineRule="auto"/>
      </w:pPr>
      <w:r w:rsidRPr="00CA73C3">
        <w:rPr>
          <w:b/>
        </w:rPr>
        <w:t>Vajalikud investeeringud</w:t>
      </w:r>
      <w:r w:rsidRPr="00CA73C3">
        <w:t xml:space="preserve">: Ehitada </w:t>
      </w:r>
      <w:r>
        <w:t>statsionaarsed varumängijate vihma- ja tuulekindlad istumiskohad ning kohad kuni 100 pealtvaatajale.</w:t>
      </w:r>
    </w:p>
    <w:p w:rsidR="00435677" w:rsidRPr="00CA73C3" w:rsidRDefault="00435677" w:rsidP="004B003A">
      <w:pPr>
        <w:pStyle w:val="Pealkiri3"/>
        <w:spacing w:line="360" w:lineRule="auto"/>
      </w:pPr>
      <w:bookmarkStart w:id="25" w:name="_Toc490743538"/>
      <w:r w:rsidRPr="00CA73C3">
        <w:t>2.3.4 Korvpalliväljak</w:t>
      </w:r>
      <w:bookmarkEnd w:id="25"/>
    </w:p>
    <w:p w:rsidR="00435677" w:rsidRPr="00CA73C3" w:rsidRDefault="00435677" w:rsidP="004B003A">
      <w:pPr>
        <w:spacing w:line="360" w:lineRule="auto"/>
      </w:pPr>
      <w:r w:rsidRPr="00CA73C3">
        <w:t xml:space="preserve">28 x 15 m korvpalliväljakul asetseb kaks statsionaarset korvpallikonstruktsiooni. Platsi </w:t>
      </w:r>
      <w:r>
        <w:t>otstes on võrkaed</w:t>
      </w:r>
      <w:r w:rsidRPr="00CA73C3">
        <w:t>. Väljaku kõrval asub tühi asfaltplats suurusega 16 x 31 m. Väljakute vahelisel mururibal on valguspost nel</w:t>
      </w:r>
      <w:r>
        <w:t>ja prožektoriga. Väljakutel on 5 asfaldikahjustust (umbes 6</w:t>
      </w:r>
      <w:r w:rsidRPr="00CA73C3">
        <w:t xml:space="preserve"> m</w:t>
      </w:r>
      <w:r w:rsidRPr="00CA73C3">
        <w:rPr>
          <w:vertAlign w:val="superscript"/>
        </w:rPr>
        <w:t>2</w:t>
      </w:r>
      <w:r w:rsidRPr="00CA73C3">
        <w:t>).</w:t>
      </w:r>
    </w:p>
    <w:p w:rsidR="00435677" w:rsidRPr="00CA73C3" w:rsidRDefault="00435677" w:rsidP="004B003A">
      <w:pPr>
        <w:spacing w:line="360" w:lineRule="auto"/>
      </w:pPr>
      <w:r w:rsidRPr="00CA73C3">
        <w:rPr>
          <w:b/>
        </w:rPr>
        <w:t>Vajalikud remont- ja hooldustööd</w:t>
      </w:r>
      <w:r w:rsidRPr="00CA73C3">
        <w:t>: Vaja</w:t>
      </w:r>
      <w:r>
        <w:t>lik olemasoleval väljakul asfald</w:t>
      </w:r>
      <w:r w:rsidRPr="00CA73C3">
        <w:t>i parandus ning väljakute üle</w:t>
      </w:r>
      <w:r w:rsidR="00B103AE">
        <w:t xml:space="preserve"> </w:t>
      </w:r>
      <w:r w:rsidRPr="00CA73C3">
        <w:t>värvimine.</w:t>
      </w:r>
    </w:p>
    <w:p w:rsidR="00435677" w:rsidRPr="00CA73C3" w:rsidRDefault="00435677" w:rsidP="004B003A">
      <w:pPr>
        <w:spacing w:line="360" w:lineRule="auto"/>
      </w:pPr>
      <w:r w:rsidRPr="00CA73C3">
        <w:rPr>
          <w:b/>
        </w:rPr>
        <w:t>Vajalikud investeeringud</w:t>
      </w:r>
      <w:r w:rsidRPr="00CA73C3">
        <w:t>: Kujundada tühi asfaltplats ümber korvpalliväljakuks. Selleks on vajalik paigaldada kaks statsionaarset korvpallikonstruktsiooni ning värvida ja markeerida asfalt. Korrastada väljakute valgustus ja suurendada istekohtade arv. Ehitada uus piirdeaed ning rajada väljaku kõrvale parkla.</w:t>
      </w:r>
    </w:p>
    <w:p w:rsidR="00435677" w:rsidRPr="00CA73C3" w:rsidRDefault="00435677" w:rsidP="004B003A">
      <w:pPr>
        <w:pStyle w:val="Pealkiri3"/>
        <w:spacing w:line="360" w:lineRule="auto"/>
      </w:pPr>
      <w:bookmarkStart w:id="26" w:name="_Toc490743539"/>
      <w:r w:rsidRPr="00CA73C3">
        <w:t>2.3.5 Rannavolle</w:t>
      </w:r>
      <w:r w:rsidR="00B103AE">
        <w:t xml:space="preserve"> </w:t>
      </w:r>
      <w:r w:rsidRPr="00CA73C3">
        <w:t>väljakud</w:t>
      </w:r>
      <w:bookmarkEnd w:id="26"/>
    </w:p>
    <w:p w:rsidR="00435677" w:rsidRPr="00CA73C3" w:rsidRDefault="00435677" w:rsidP="004B003A">
      <w:pPr>
        <w:spacing w:line="360" w:lineRule="auto"/>
      </w:pPr>
      <w:r w:rsidRPr="00CA73C3">
        <w:t>Kaks 20 x 10 m rannavolle</w:t>
      </w:r>
      <w:r w:rsidR="00B103AE">
        <w:t xml:space="preserve"> </w:t>
      </w:r>
      <w:r w:rsidRPr="00CA73C3">
        <w:t>väljaku</w:t>
      </w:r>
      <w:r>
        <w:t>t, mis on valminud 2000. aastal. Mitmel korral vahetatud liiv ei vasta kvaliteedile, samuti ei ole võimalik korraldada üksteisest ligi 100 m kaugusel asetsevatel väljakutel turniire.</w:t>
      </w:r>
    </w:p>
    <w:p w:rsidR="00435677" w:rsidRPr="00CA73C3" w:rsidRDefault="00435677" w:rsidP="004B003A">
      <w:pPr>
        <w:spacing w:line="360" w:lineRule="auto"/>
      </w:pPr>
      <w:r w:rsidRPr="00CA73C3">
        <w:rPr>
          <w:b/>
        </w:rPr>
        <w:t>Vajalikud remont- ja hooldustööd</w:t>
      </w:r>
      <w:r w:rsidRPr="00CA73C3">
        <w:t xml:space="preserve">: Vajalik väljakute suurendamine ja liiva </w:t>
      </w:r>
      <w:proofErr w:type="spellStart"/>
      <w:r w:rsidRPr="00CA73C3">
        <w:t>juurdevedu</w:t>
      </w:r>
      <w:proofErr w:type="spellEnd"/>
      <w:r w:rsidRPr="00CA73C3">
        <w:t>, samuti väljakute piiramine puitpiiretega murust.</w:t>
      </w:r>
    </w:p>
    <w:p w:rsidR="00435677" w:rsidRPr="00CA73C3" w:rsidRDefault="00435677" w:rsidP="004B003A">
      <w:pPr>
        <w:spacing w:line="360" w:lineRule="auto"/>
      </w:pPr>
      <w:r w:rsidRPr="00CA73C3">
        <w:rPr>
          <w:b/>
        </w:rPr>
        <w:t>Vajalikud investeeringud</w:t>
      </w:r>
      <w:r w:rsidRPr="00CA73C3">
        <w:t xml:space="preserve">: </w:t>
      </w:r>
      <w:r>
        <w:t>Ehitada uus väljak mõõtmetega 42</w:t>
      </w:r>
      <w:r w:rsidRPr="00CA73C3">
        <w:t> x </w:t>
      </w:r>
      <w:r>
        <w:t>22</w:t>
      </w:r>
      <w:r w:rsidRPr="00CA73C3">
        <w:t xml:space="preserve"> m. Tööd eeldavad </w:t>
      </w:r>
      <w:r>
        <w:t>uue väljakukausi kaevamist ja pinnase teisaldamist</w:t>
      </w:r>
      <w:r w:rsidRPr="00CA73C3">
        <w:t>, vajaliku koguse liiva toomist, väljaku mahamärkimist, süvendamis</w:t>
      </w:r>
      <w:r>
        <w:t>t, piirdeaeda ja</w:t>
      </w:r>
      <w:r w:rsidRPr="00CA73C3">
        <w:t xml:space="preserve"> võrkpalliposte ning kinnitusi.</w:t>
      </w:r>
    </w:p>
    <w:p w:rsidR="00435677" w:rsidRPr="00CA73C3" w:rsidRDefault="00435677" w:rsidP="004B003A">
      <w:pPr>
        <w:pStyle w:val="Pealkiri3"/>
        <w:spacing w:line="360" w:lineRule="auto"/>
      </w:pPr>
      <w:bookmarkStart w:id="27" w:name="_Toc490743540"/>
      <w:r w:rsidRPr="00CA73C3">
        <w:t>2.3.6 Peebu korvpalliväljak</w:t>
      </w:r>
      <w:bookmarkEnd w:id="27"/>
    </w:p>
    <w:p w:rsidR="00435677" w:rsidRPr="00CA73C3" w:rsidRDefault="00435677" w:rsidP="004B003A">
      <w:pPr>
        <w:spacing w:line="360" w:lineRule="auto"/>
      </w:pPr>
      <w:r w:rsidRPr="00CA73C3">
        <w:t xml:space="preserve">28 x 15 m korvpalliväljakut katab </w:t>
      </w:r>
      <w:r>
        <w:t xml:space="preserve">amortiseerunud </w:t>
      </w:r>
      <w:r w:rsidRPr="00CA73C3">
        <w:t xml:space="preserve">sünteetiline muru. Väljakul on kaks statsionaarset korvpallikonstruktsiooni ja kaks väravat mõõtudega 3 x 2 m. </w:t>
      </w:r>
    </w:p>
    <w:p w:rsidR="00435677" w:rsidRPr="00D949EB" w:rsidRDefault="00435677" w:rsidP="004B003A">
      <w:pPr>
        <w:spacing w:line="360" w:lineRule="auto"/>
      </w:pPr>
      <w:r w:rsidRPr="00D949EB">
        <w:rPr>
          <w:b/>
        </w:rPr>
        <w:lastRenderedPageBreak/>
        <w:t>Vajalikud remont- ja hooldustööd:</w:t>
      </w:r>
      <w:r w:rsidRPr="00CA73C3">
        <w:rPr>
          <w:b/>
        </w:rPr>
        <w:t xml:space="preserve"> </w:t>
      </w:r>
      <w:r w:rsidR="00C003C7" w:rsidRPr="00C003C7">
        <w:t>Vajalik v</w:t>
      </w:r>
      <w:r>
        <w:t>äljakualus</w:t>
      </w:r>
      <w:r w:rsidR="00C003C7">
        <w:t xml:space="preserve">e vajunud pinnase planeerimine ja </w:t>
      </w:r>
      <w:r>
        <w:t>kasutusperioodil paigaldada teisaldatav tualett.</w:t>
      </w:r>
    </w:p>
    <w:p w:rsidR="00435677" w:rsidRPr="00CA73C3" w:rsidRDefault="00435677" w:rsidP="004B003A">
      <w:pPr>
        <w:spacing w:line="360" w:lineRule="auto"/>
      </w:pPr>
      <w:r w:rsidRPr="00CA73C3">
        <w:rPr>
          <w:b/>
        </w:rPr>
        <w:t>Vajalikud investeeringud</w:t>
      </w:r>
      <w:r>
        <w:t>: Soetada uus murukate, planeerida aluspind ja p</w:t>
      </w:r>
      <w:r w:rsidRPr="00CA73C3">
        <w:t>aigaldada 20-kohaline pealtvaatajate istumisala ning valgustid.</w:t>
      </w:r>
    </w:p>
    <w:p w:rsidR="00435677" w:rsidRPr="00CA73C3" w:rsidRDefault="00435677" w:rsidP="004B003A">
      <w:pPr>
        <w:pStyle w:val="Pealkiri3"/>
        <w:spacing w:line="360" w:lineRule="auto"/>
      </w:pPr>
      <w:bookmarkStart w:id="28" w:name="_Toc490743541"/>
      <w:r w:rsidRPr="00CA73C3">
        <w:t>2.3.7 Räni pargi korvpalliväljak</w:t>
      </w:r>
      <w:bookmarkEnd w:id="28"/>
    </w:p>
    <w:p w:rsidR="00435677" w:rsidRPr="00CA73C3" w:rsidRDefault="00435677" w:rsidP="004B003A">
      <w:pPr>
        <w:spacing w:line="360" w:lineRule="auto"/>
      </w:pPr>
      <w:r w:rsidRPr="00CA73C3">
        <w:t xml:space="preserve">Korvpalliväljak on </w:t>
      </w:r>
      <w:r>
        <w:t>valminud</w:t>
      </w:r>
      <w:r w:rsidRPr="00CA73C3">
        <w:t xml:space="preserve"> 2010. aastal. 16 x 29 m väljakut katab </w:t>
      </w:r>
      <w:r>
        <w:t xml:space="preserve">amortiseerunud </w:t>
      </w:r>
      <w:r w:rsidRPr="00CA73C3">
        <w:t>sünteetiline muruvaip. Olemas on üks statsiona</w:t>
      </w:r>
      <w:r w:rsidR="000323C5">
        <w:t>arne korvpallikonstruktsioon</w:t>
      </w:r>
      <w:r w:rsidRPr="00CA73C3">
        <w:t>. Väljaku kõrval paikneb loodusliku muruga 35 x 35 m lage plats koos omavalmistatud puitväravaga jalgpalli harrastuseks.</w:t>
      </w:r>
    </w:p>
    <w:p w:rsidR="00435677" w:rsidRPr="00CA73C3" w:rsidRDefault="00435677" w:rsidP="004B003A">
      <w:pPr>
        <w:spacing w:line="360" w:lineRule="auto"/>
      </w:pPr>
      <w:r w:rsidRPr="00CA73C3">
        <w:rPr>
          <w:b/>
        </w:rPr>
        <w:t>Vajalikud remont- ja hooldustööd:</w:t>
      </w:r>
      <w:r w:rsidRPr="00CA73C3">
        <w:t xml:space="preserve"> </w:t>
      </w:r>
      <w:r w:rsidR="00C003C7">
        <w:t>Vajalik</w:t>
      </w:r>
      <w:r w:rsidRPr="00CA73C3">
        <w:t xml:space="preserve"> </w:t>
      </w:r>
      <w:r w:rsidR="00C003C7">
        <w:t>tasandamine</w:t>
      </w:r>
      <w:r w:rsidRPr="00CA73C3">
        <w:t xml:space="preserve"> ja </w:t>
      </w:r>
      <w:r w:rsidR="00C003C7">
        <w:t>perioodiline</w:t>
      </w:r>
      <w:r w:rsidRPr="00CA73C3">
        <w:t xml:space="preserve"> </w:t>
      </w:r>
      <w:r w:rsidR="00C003C7">
        <w:t>koristamine</w:t>
      </w:r>
      <w:r w:rsidRPr="00CA73C3">
        <w:t xml:space="preserve">. </w:t>
      </w:r>
    </w:p>
    <w:p w:rsidR="00435677" w:rsidRDefault="00435677" w:rsidP="004B003A">
      <w:pPr>
        <w:spacing w:line="360" w:lineRule="auto"/>
      </w:pPr>
      <w:r w:rsidRPr="00CA73C3">
        <w:rPr>
          <w:b/>
        </w:rPr>
        <w:t>Vajalikud investeeringud</w:t>
      </w:r>
      <w:r w:rsidRPr="00CA73C3">
        <w:t xml:space="preserve">: </w:t>
      </w:r>
      <w:r>
        <w:t>Soetada uus murukate, planeerida aluspind ja p</w:t>
      </w:r>
      <w:r w:rsidRPr="00CA73C3">
        <w:t>aigaldada teine statsionaarne korvpallikonstruktsioon. Luua istumisvõimalused, WC ning parkla. Paigaldada statsionaarsed noorte jalgpalliväravad koos väljaku tasandamisega.</w:t>
      </w:r>
      <w:r w:rsidRPr="00131C69">
        <w:t xml:space="preserve"> </w:t>
      </w:r>
      <w:r w:rsidRPr="00CA73C3">
        <w:t>Kasutusaja pikendamiseks vajalik valgustus.</w:t>
      </w:r>
    </w:p>
    <w:p w:rsidR="00435677" w:rsidRPr="00B95B87" w:rsidRDefault="00435677" w:rsidP="004B003A">
      <w:pPr>
        <w:pStyle w:val="Pealkiri3"/>
        <w:spacing w:line="360" w:lineRule="auto"/>
      </w:pPr>
      <w:bookmarkStart w:id="29" w:name="_Toc490743542"/>
      <w:r w:rsidRPr="00B95B87">
        <w:t>2.3.8. Pedeli universaalväljak</w:t>
      </w:r>
      <w:bookmarkEnd w:id="29"/>
    </w:p>
    <w:p w:rsidR="00435677" w:rsidRPr="001778A4" w:rsidRDefault="00435677" w:rsidP="004B003A">
      <w:pPr>
        <w:spacing w:line="360" w:lineRule="auto"/>
      </w:pPr>
      <w:proofErr w:type="spellStart"/>
      <w:r w:rsidRPr="001778A4">
        <w:t>Multifunktsionaalne</w:t>
      </w:r>
      <w:proofErr w:type="spellEnd"/>
      <w:r w:rsidRPr="001778A4">
        <w:t xml:space="preserve"> väljak on valminud 2009. aastal, väljak on kaetud kunstmuruga, see on ümbritsetud piirdega, paigaldatud on korvpallikonstruktsioonid ja käsipalli väravad. Spordiväljaku mõõtmed on 40 x 20 m ning seal saab mängida korv-, käsi-, minijalgpalli ja tennist.</w:t>
      </w:r>
    </w:p>
    <w:p w:rsidR="00435677" w:rsidRDefault="00435677" w:rsidP="004B003A">
      <w:pPr>
        <w:spacing w:line="360" w:lineRule="auto"/>
      </w:pPr>
      <w:r w:rsidRPr="00CA73C3">
        <w:rPr>
          <w:b/>
        </w:rPr>
        <w:t>Vajalikud remont- ja hooldustööd:</w:t>
      </w:r>
      <w:r>
        <w:rPr>
          <w:b/>
        </w:rPr>
        <w:t xml:space="preserve"> </w:t>
      </w:r>
      <w:r w:rsidR="00C003C7">
        <w:t>Vajalik</w:t>
      </w:r>
      <w:r>
        <w:t xml:space="preserve"> </w:t>
      </w:r>
      <w:r w:rsidR="00C003C7">
        <w:t>regulaarselt</w:t>
      </w:r>
      <w:r>
        <w:t xml:space="preserve"> </w:t>
      </w:r>
      <w:r w:rsidR="00C003C7">
        <w:t>koristamine</w:t>
      </w:r>
      <w:r>
        <w:t xml:space="preserve">, kuna </w:t>
      </w:r>
      <w:r w:rsidR="00C003C7">
        <w:t xml:space="preserve">tegemist </w:t>
      </w:r>
      <w:r>
        <w:t>on</w:t>
      </w:r>
      <w:r w:rsidR="00C003C7">
        <w:t xml:space="preserve"> populaarne noorte kogunemiskohaga</w:t>
      </w:r>
      <w:r>
        <w:t xml:space="preserve">, ja </w:t>
      </w:r>
      <w:r w:rsidR="00C003C7">
        <w:t>paigaldada teisaldatav välitualett</w:t>
      </w:r>
      <w:r>
        <w:t>. Markeerida korvpalliväljaku jooned.</w:t>
      </w:r>
    </w:p>
    <w:p w:rsidR="00435677" w:rsidRDefault="00435677" w:rsidP="004B003A">
      <w:pPr>
        <w:spacing w:line="360" w:lineRule="auto"/>
      </w:pPr>
      <w:r w:rsidRPr="00CA73C3">
        <w:rPr>
          <w:b/>
        </w:rPr>
        <w:t>Vajalikud investeeringud</w:t>
      </w:r>
      <w:r w:rsidRPr="00CA73C3">
        <w:t>:</w:t>
      </w:r>
      <w:r>
        <w:t xml:space="preserve"> Paigaldada statsionaarne valgustus.</w:t>
      </w:r>
    </w:p>
    <w:p w:rsidR="00435677" w:rsidRDefault="00435677" w:rsidP="004B003A">
      <w:pPr>
        <w:pStyle w:val="Pealkiri3"/>
        <w:spacing w:line="360" w:lineRule="auto"/>
      </w:pPr>
      <w:bookmarkStart w:id="30" w:name="_Toc490743543"/>
      <w:r w:rsidRPr="00B95B87">
        <w:t>2.3.9. Priimetsa terviserada</w:t>
      </w:r>
      <w:bookmarkEnd w:id="30"/>
    </w:p>
    <w:p w:rsidR="00435677" w:rsidRPr="001778A4" w:rsidRDefault="00435677" w:rsidP="004B003A">
      <w:pPr>
        <w:spacing w:line="360" w:lineRule="auto"/>
        <w:rPr>
          <w:rFonts w:cs="Times New Roman"/>
          <w:szCs w:val="24"/>
          <w:shd w:val="clear" w:color="auto" w:fill="FFFFFF"/>
        </w:rPr>
      </w:pPr>
      <w:r>
        <w:rPr>
          <w:rFonts w:cs="Times New Roman"/>
          <w:szCs w:val="24"/>
          <w:shd w:val="clear" w:color="auto" w:fill="FFFFFF"/>
        </w:rPr>
        <w:t>2001. aastal kasutusse võetud m</w:t>
      </w:r>
      <w:r w:rsidRPr="001778A4">
        <w:rPr>
          <w:rFonts w:cs="Times New Roman"/>
          <w:szCs w:val="24"/>
          <w:shd w:val="clear" w:color="auto" w:fill="FFFFFF"/>
        </w:rPr>
        <w:t>etsaalune terviserada kepikõnni, tervisejooksu harrastamiseks, mis on kaetud lõiguti kooremultši ja saepuruga</w:t>
      </w:r>
      <w:r>
        <w:rPr>
          <w:rFonts w:cs="Times New Roman"/>
          <w:szCs w:val="24"/>
          <w:shd w:val="clear" w:color="auto" w:fill="FFFFFF"/>
        </w:rPr>
        <w:t xml:space="preserve">. </w:t>
      </w:r>
      <w:r w:rsidRPr="001778A4">
        <w:rPr>
          <w:rFonts w:cs="Times New Roman"/>
          <w:szCs w:val="24"/>
          <w:shd w:val="clear" w:color="auto" w:fill="FFFFFF"/>
        </w:rPr>
        <w:t xml:space="preserve">Rajal on sügavamate kraavide ületamiseks 3 puidust ja üks raudkonstruktsiooniga sild, mis on tänaseks osaliselt amortiseerunud. Rada asub suhteliselt ebasobivas kohas, kuna on </w:t>
      </w:r>
      <w:r w:rsidR="00EB2823">
        <w:rPr>
          <w:rFonts w:cs="Times New Roman"/>
          <w:szCs w:val="24"/>
          <w:shd w:val="clear" w:color="auto" w:fill="FFFFFF"/>
        </w:rPr>
        <w:t xml:space="preserve">kevad- ja </w:t>
      </w:r>
      <w:r w:rsidR="00EB2823">
        <w:rPr>
          <w:rFonts w:cs="Times New Roman"/>
          <w:szCs w:val="24"/>
          <w:shd w:val="clear" w:color="auto" w:fill="FFFFFF"/>
        </w:rPr>
        <w:lastRenderedPageBreak/>
        <w:t>sügisperioodil märg. S</w:t>
      </w:r>
      <w:r w:rsidRPr="001778A4">
        <w:rPr>
          <w:rFonts w:cs="Times New Roman"/>
          <w:szCs w:val="24"/>
          <w:shd w:val="clear" w:color="auto" w:fill="FFFFFF"/>
        </w:rPr>
        <w:t xml:space="preserve">amuti paikneb see linnast kaugel. Perspektiivis võiks rada sellisel kujul sulgeda ning välja arendada </w:t>
      </w:r>
      <w:proofErr w:type="spellStart"/>
      <w:r w:rsidRPr="001778A4">
        <w:rPr>
          <w:rFonts w:cs="Times New Roman"/>
          <w:szCs w:val="24"/>
          <w:shd w:val="clear" w:color="auto" w:fill="FFFFFF"/>
        </w:rPr>
        <w:t>Tambre</w:t>
      </w:r>
      <w:proofErr w:type="spellEnd"/>
      <w:r w:rsidRPr="001778A4">
        <w:rPr>
          <w:rFonts w:cs="Times New Roman"/>
          <w:szCs w:val="24"/>
          <w:shd w:val="clear" w:color="auto" w:fill="FFFFFF"/>
        </w:rPr>
        <w:t xml:space="preserve"> terviserada, mis paikneb asukoha poolest tunduvalt soodsamas kohas ning sinna pääseb mööda </w:t>
      </w:r>
      <w:proofErr w:type="spellStart"/>
      <w:r w:rsidRPr="001778A4">
        <w:rPr>
          <w:rFonts w:cs="Times New Roman"/>
          <w:szCs w:val="24"/>
          <w:shd w:val="clear" w:color="auto" w:fill="FFFFFF"/>
        </w:rPr>
        <w:t>kergliiklusteed</w:t>
      </w:r>
      <w:proofErr w:type="spellEnd"/>
      <w:r w:rsidRPr="001778A4">
        <w:rPr>
          <w:rFonts w:cs="Times New Roman"/>
          <w:szCs w:val="24"/>
          <w:shd w:val="clear" w:color="auto" w:fill="FFFFFF"/>
        </w:rPr>
        <w:t>.</w:t>
      </w:r>
    </w:p>
    <w:p w:rsidR="00435677" w:rsidRDefault="00435677" w:rsidP="004B003A">
      <w:pPr>
        <w:spacing w:line="360" w:lineRule="auto"/>
      </w:pPr>
      <w:r w:rsidRPr="00CA73C3">
        <w:rPr>
          <w:b/>
        </w:rPr>
        <w:t>Vajalikud remont- ja hooldustööd:</w:t>
      </w:r>
      <w:r>
        <w:rPr>
          <w:b/>
        </w:rPr>
        <w:t xml:space="preserve"> </w:t>
      </w:r>
      <w:r w:rsidR="00C003C7" w:rsidRPr="00C003C7">
        <w:t>Vajalik r</w:t>
      </w:r>
      <w:r>
        <w:t>aja puhastamine heinast ja võsast ning maha kukkunud puudest, koristamine prahist. Tõkestada osaliselt rajalepääsu teed, et vältida prügi ladustamise kohtade teket.</w:t>
      </w:r>
    </w:p>
    <w:p w:rsidR="00435677" w:rsidRDefault="00435677" w:rsidP="004B003A">
      <w:pPr>
        <w:spacing w:line="360" w:lineRule="auto"/>
      </w:pPr>
      <w:r w:rsidRPr="00CA73C3">
        <w:rPr>
          <w:b/>
        </w:rPr>
        <w:t>Vajalikud investeeringud</w:t>
      </w:r>
      <w:r w:rsidRPr="00CA73C3">
        <w:t>:</w:t>
      </w:r>
      <w:r>
        <w:t xml:space="preserve"> </w:t>
      </w:r>
      <w:r w:rsidR="00C003C7">
        <w:t xml:space="preserve">Laiendada rada ning remontida sillad. Lisaks langetada puud ning puhastada metsaalune võsast. </w:t>
      </w:r>
    </w:p>
    <w:p w:rsidR="00435677" w:rsidRDefault="00435677" w:rsidP="004B003A">
      <w:pPr>
        <w:pStyle w:val="Pealkiri3"/>
        <w:spacing w:line="360" w:lineRule="auto"/>
      </w:pPr>
      <w:bookmarkStart w:id="31" w:name="_Toc490743544"/>
      <w:r>
        <w:t xml:space="preserve">2.3.10. </w:t>
      </w:r>
      <w:proofErr w:type="spellStart"/>
      <w:r>
        <w:t>Tambre</w:t>
      </w:r>
      <w:proofErr w:type="spellEnd"/>
      <w:r w:rsidRPr="00B95B87">
        <w:t xml:space="preserve"> terviserada</w:t>
      </w:r>
      <w:bookmarkEnd w:id="31"/>
    </w:p>
    <w:p w:rsidR="00435677" w:rsidRDefault="00435677" w:rsidP="004B003A">
      <w:pPr>
        <w:spacing w:line="360" w:lineRule="auto"/>
      </w:pPr>
      <w:r w:rsidRPr="001778A4">
        <w:rPr>
          <w:rFonts w:cs="Times New Roman"/>
          <w:szCs w:val="24"/>
          <w:shd w:val="clear" w:color="auto" w:fill="FFFFFF"/>
        </w:rPr>
        <w:t>Metsaalune terviserada kepikõnni, tervisejooksu harrastamiseks, mis on kaetud lõiguti kooremultši ja saepuruga</w:t>
      </w:r>
      <w:r>
        <w:rPr>
          <w:rFonts w:cs="Times New Roman"/>
          <w:szCs w:val="24"/>
          <w:shd w:val="clear" w:color="auto" w:fill="FFFFFF"/>
        </w:rPr>
        <w:t xml:space="preserve">. Rada on ehitus- ja korrastustööde faasis. Terviserada asub paisjärve kaldal, on looduslikult kaunis paigas ning sinna viib linnast </w:t>
      </w:r>
      <w:proofErr w:type="spellStart"/>
      <w:r>
        <w:rPr>
          <w:rFonts w:cs="Times New Roman"/>
          <w:szCs w:val="24"/>
          <w:shd w:val="clear" w:color="auto" w:fill="FFFFFF"/>
        </w:rPr>
        <w:t>kergliiklustee</w:t>
      </w:r>
      <w:proofErr w:type="spellEnd"/>
      <w:r>
        <w:rPr>
          <w:rFonts w:cs="Times New Roman"/>
          <w:szCs w:val="24"/>
          <w:shd w:val="clear" w:color="auto" w:fill="FFFFFF"/>
        </w:rPr>
        <w:t>. Plaanis on see välja ehitada ja kasutusele võtta linna peamise terviserajana.</w:t>
      </w:r>
    </w:p>
    <w:p w:rsidR="00435677" w:rsidRDefault="00435677" w:rsidP="004B003A">
      <w:pPr>
        <w:spacing w:line="360" w:lineRule="auto"/>
      </w:pPr>
      <w:r w:rsidRPr="00CA73C3">
        <w:rPr>
          <w:b/>
        </w:rPr>
        <w:t>Vajalikud remont- ja hooldustööd:</w:t>
      </w:r>
      <w:r>
        <w:rPr>
          <w:b/>
        </w:rPr>
        <w:t xml:space="preserve"> </w:t>
      </w:r>
      <w:r w:rsidR="00C003C7" w:rsidRPr="00C003C7">
        <w:t>Vajalik m</w:t>
      </w:r>
      <w:r>
        <w:t>etsaaluse puhastamine võsast, katta rajad täisu</w:t>
      </w:r>
      <w:r w:rsidR="00C003C7">
        <w:t xml:space="preserve">latuses pehmendava materjaliga ning </w:t>
      </w:r>
      <w:r>
        <w:t>teha pinnase planeerimistöid järve kaldal, et muuta rada võimalikult ohutuks.</w:t>
      </w:r>
    </w:p>
    <w:p w:rsidR="00435677" w:rsidRDefault="00435677" w:rsidP="004B003A">
      <w:pPr>
        <w:spacing w:line="360" w:lineRule="auto"/>
      </w:pPr>
      <w:r w:rsidRPr="00CA73C3">
        <w:rPr>
          <w:b/>
        </w:rPr>
        <w:t>Vajalikud investeeringud</w:t>
      </w:r>
      <w:r w:rsidRPr="00CA73C3">
        <w:t>:</w:t>
      </w:r>
      <w:r>
        <w:t xml:space="preserve"> Ehitada välja välij</w:t>
      </w:r>
      <w:r w:rsidR="00C003C7">
        <w:t>õusaal ja statsionaarne tualett. P</w:t>
      </w:r>
      <w:r>
        <w:t xml:space="preserve">aigaldada </w:t>
      </w:r>
      <w:r w:rsidR="00C003C7">
        <w:t xml:space="preserve">terviserajale </w:t>
      </w:r>
      <w:r>
        <w:t>valgustus, et rada oleks kasutatav aastaringselt ka õhtusel ajal. Pikendada olemasolevat rada vähemalt 3 km pikkuseks.</w:t>
      </w:r>
    </w:p>
    <w:p w:rsidR="00435677" w:rsidRDefault="00435677" w:rsidP="004B003A">
      <w:pPr>
        <w:pStyle w:val="Pealkiri3"/>
        <w:spacing w:line="360" w:lineRule="auto"/>
      </w:pPr>
      <w:bookmarkStart w:id="32" w:name="_Toc490743545"/>
      <w:r w:rsidRPr="000A07C9">
        <w:t>2.3.11. Valga Linnapargi kettagolfi rada</w:t>
      </w:r>
      <w:bookmarkEnd w:id="32"/>
    </w:p>
    <w:p w:rsidR="00435677" w:rsidRDefault="00435677" w:rsidP="004B003A">
      <w:pPr>
        <w:spacing w:line="360" w:lineRule="auto"/>
      </w:pPr>
      <w:r>
        <w:t>Valga l</w:t>
      </w:r>
      <w:r w:rsidR="00765AC2">
        <w:t>innapargis asuv 9 pesaga kettagolfi</w:t>
      </w:r>
      <w:r>
        <w:t xml:space="preserve"> rada on mõeldud tasuta kasutamiseks aastaringselt. Mängukettaid on võimalik rentida spordihalli administraatorilt.</w:t>
      </w:r>
    </w:p>
    <w:p w:rsidR="00435677" w:rsidRPr="000A07C9" w:rsidRDefault="00435677" w:rsidP="004B003A">
      <w:pPr>
        <w:spacing w:line="360" w:lineRule="auto"/>
      </w:pPr>
      <w:r w:rsidRPr="00CA73C3">
        <w:rPr>
          <w:b/>
        </w:rPr>
        <w:t>Vajalikud remont- ja hooldustööd:</w:t>
      </w:r>
      <w:r>
        <w:rPr>
          <w:b/>
        </w:rPr>
        <w:t xml:space="preserve"> </w:t>
      </w:r>
      <w:r w:rsidR="00C003C7">
        <w:t>Vajalik raja järjepidev niitmine</w:t>
      </w:r>
      <w:r>
        <w:t>. Paigaldada puude kaitseks lisavõrke.</w:t>
      </w:r>
    </w:p>
    <w:p w:rsidR="00435677" w:rsidRPr="00CA73C3" w:rsidRDefault="00435677" w:rsidP="004B003A">
      <w:pPr>
        <w:pStyle w:val="Pealkiri2"/>
        <w:spacing w:line="360" w:lineRule="auto"/>
      </w:pPr>
      <w:bookmarkStart w:id="33" w:name="_Toc490743546"/>
      <w:r w:rsidRPr="00CA73C3">
        <w:t>2.4 Spordiruumide- ja väljakute üürile andmine</w:t>
      </w:r>
      <w:bookmarkEnd w:id="33"/>
    </w:p>
    <w:p w:rsidR="00435677" w:rsidRDefault="00435677" w:rsidP="004B003A">
      <w:pPr>
        <w:spacing w:line="360" w:lineRule="auto"/>
      </w:pPr>
      <w:r>
        <w:t xml:space="preserve">Asutuse üheks peamiseks ülesandeks on </w:t>
      </w:r>
      <w:r w:rsidRPr="00CA73C3">
        <w:t>laste</w:t>
      </w:r>
      <w:r>
        <w:t>- ja noortespordi</w:t>
      </w:r>
      <w:r w:rsidRPr="00CA73C3">
        <w:t xml:space="preserve"> ja saavutusspordi arendamiseks vajalike tingimuste loomine</w:t>
      </w:r>
      <w:r w:rsidR="00EB2823">
        <w:t>. S</w:t>
      </w:r>
      <w:r>
        <w:t xml:space="preserve">ee tähendab ühtlasi spordiobjektide </w:t>
      </w:r>
      <w:r>
        <w:lastRenderedPageBreak/>
        <w:t xml:space="preserve">kasutusse andmist kõigile soovijaile võimalikult võrdselt ning objektiivse jaotuskava alusel. </w:t>
      </w:r>
    </w:p>
    <w:p w:rsidR="00435677" w:rsidRDefault="00435677" w:rsidP="004B003A">
      <w:pPr>
        <w:spacing w:line="360" w:lineRule="auto"/>
      </w:pPr>
      <w:r>
        <w:t>Linn on otsustanud anda spordiruume- ja väljakuid tasuta kasutada noortespordiga tegelevatele spordiklubidele. Selleks, et reguleerida objektide kasutustingimusi, sõlmib Spordikeskus kõikide üürnikega kasutusvalduslepingud, milles on kirjeldatud kõikide poolte kohustused ja õigused. Samuti on linnavalitsus kehtestanud oma korraldusega spordirajatiste hinnakirja, mille alusel antakse rendile Spordikeskus</w:t>
      </w:r>
      <w:r w:rsidR="00EB2823">
        <w:t>e</w:t>
      </w:r>
      <w:r>
        <w:t xml:space="preserve"> hallatavaid objekte.</w:t>
      </w:r>
    </w:p>
    <w:p w:rsidR="00435677" w:rsidRDefault="00435677" w:rsidP="004B003A">
      <w:pPr>
        <w:spacing w:line="360" w:lineRule="auto"/>
      </w:pPr>
      <w:r>
        <w:t>Juhataja käskkirjaga on kinnitatud sisekorraeeskirjad, milles on täpsustatud kõikide ruumide ja väljakute kasutamise kord</w:t>
      </w:r>
      <w:r w:rsidRPr="00D66C0E">
        <w:t xml:space="preserve"> </w:t>
      </w:r>
      <w:r w:rsidR="00EB2823">
        <w:t>ning</w:t>
      </w:r>
      <w:r>
        <w:t xml:space="preserve"> </w:t>
      </w:r>
      <w:proofErr w:type="spellStart"/>
      <w:r>
        <w:t>üldnõuded</w:t>
      </w:r>
      <w:proofErr w:type="spellEnd"/>
      <w:r>
        <w:t>. Hinnakiri ja sisekorraeeskiri on kättesaadavad asutuse kodulehel.</w:t>
      </w:r>
    </w:p>
    <w:p w:rsidR="00435677" w:rsidRPr="00134E67" w:rsidRDefault="00435677" w:rsidP="00134E67">
      <w:pPr>
        <w:pStyle w:val="Pealkiri3"/>
        <w:rPr>
          <w:sz w:val="36"/>
          <w:szCs w:val="36"/>
        </w:rPr>
      </w:pPr>
      <w:bookmarkStart w:id="34" w:name="_Toc490743547"/>
      <w:r w:rsidRPr="00134E67">
        <w:rPr>
          <w:sz w:val="36"/>
          <w:szCs w:val="36"/>
        </w:rPr>
        <w:t>3. Juhtimine ja struktuur</w:t>
      </w:r>
      <w:bookmarkEnd w:id="34"/>
    </w:p>
    <w:p w:rsidR="00435677" w:rsidRPr="00CA73C3" w:rsidRDefault="00435677" w:rsidP="004B003A">
      <w:pPr>
        <w:pStyle w:val="Pealkiri2"/>
        <w:spacing w:line="360" w:lineRule="auto"/>
      </w:pPr>
      <w:bookmarkStart w:id="35" w:name="_Toc490743548"/>
      <w:r w:rsidRPr="00CA73C3">
        <w:t>3.1 Spordikeskuse juhtimine</w:t>
      </w:r>
      <w:bookmarkEnd w:id="35"/>
    </w:p>
    <w:p w:rsidR="00435677" w:rsidRPr="00CA73C3" w:rsidRDefault="00435677" w:rsidP="004B003A">
      <w:pPr>
        <w:spacing w:line="360" w:lineRule="auto"/>
      </w:pPr>
      <w:r w:rsidRPr="00CA73C3">
        <w:t>Spordikeskuse tööd juhib juhataja, kes tagab Spordikeskuse põhiülesannete täitmist, vastutab Spordikeskuse arengu ja rahaliste vahendite õiguspärase kasutamise eest ning täidab teisi talle ette nähtud ülesandeid. Juhataja on Spordikeskuse seaduslik esindaja.</w:t>
      </w:r>
    </w:p>
    <w:p w:rsidR="00435677" w:rsidRPr="00CA73C3" w:rsidRDefault="00435677" w:rsidP="004B003A">
      <w:pPr>
        <w:spacing w:line="360" w:lineRule="auto"/>
      </w:pPr>
      <w:r w:rsidRPr="00CA73C3">
        <w:t>Spordikeskuse t</w:t>
      </w:r>
      <w:r>
        <w:t>egevuse põhisuundade kavandamist ning teiste tegevuste</w:t>
      </w:r>
      <w:r w:rsidRPr="00CA73C3">
        <w:t xml:space="preserve"> </w:t>
      </w:r>
      <w:r>
        <w:t>läbiarutamist koordineerib</w:t>
      </w:r>
      <w:r w:rsidRPr="00CA73C3">
        <w:t xml:space="preserve"> Valga Linnavalitsuse </w:t>
      </w:r>
      <w:r w:rsidR="00795B51">
        <w:t>haridus- ja kultuuriamet</w:t>
      </w:r>
      <w:r w:rsidRPr="00CA73C3">
        <w:t>.</w:t>
      </w:r>
    </w:p>
    <w:p w:rsidR="00435677" w:rsidRPr="00CA73C3" w:rsidRDefault="00435677" w:rsidP="004B003A">
      <w:pPr>
        <w:pStyle w:val="Pealkiri2"/>
        <w:spacing w:line="360" w:lineRule="auto"/>
      </w:pPr>
      <w:bookmarkStart w:id="36" w:name="_Toc490743549"/>
      <w:r w:rsidRPr="00CA73C3">
        <w:t>3.2 Spordikeskuse struktuur</w:t>
      </w:r>
      <w:bookmarkEnd w:id="36"/>
    </w:p>
    <w:p w:rsidR="00435677" w:rsidRPr="00CA73C3" w:rsidRDefault="00435677" w:rsidP="004B003A">
      <w:pPr>
        <w:spacing w:line="360" w:lineRule="auto"/>
      </w:pPr>
      <w:r w:rsidRPr="00CA73C3">
        <w:t xml:space="preserve">Spordikeskuses on </w:t>
      </w:r>
      <w:r>
        <w:t>12</w:t>
      </w:r>
      <w:r w:rsidRPr="00CA73C3">
        <w:t xml:space="preserve"> töökohta. </w:t>
      </w:r>
      <w:r>
        <w:t xml:space="preserve">Töövõtuleping on sõlmitud ühe töötajaga. </w:t>
      </w:r>
      <w:r w:rsidRPr="00CA73C3">
        <w:t>Töökohtade arv on muutuv vastavalt tegelikule vajadusele, mis tuleneb tegevuse suurenemisest ja vähenemisest, samuti hooajalisusest.</w:t>
      </w:r>
      <w:r>
        <w:t xml:space="preserve"> Spordikeskuse struktuuri ja töötajate koosseisu kinnitab asutuse juhataja.</w:t>
      </w:r>
    </w:p>
    <w:p w:rsidR="00435677" w:rsidRDefault="00435677" w:rsidP="004B003A">
      <w:pPr>
        <w:keepNext/>
        <w:spacing w:line="360" w:lineRule="auto"/>
        <w:jc w:val="left"/>
      </w:pPr>
      <w:r>
        <w:rPr>
          <w:noProof/>
          <w:lang w:eastAsia="et-EE"/>
        </w:rPr>
        <w:lastRenderedPageBreak/>
        <w:drawing>
          <wp:inline distT="0" distB="0" distL="0" distR="0" wp14:anchorId="7D23A57D" wp14:editId="5B90BA2C">
            <wp:extent cx="5996763" cy="3848986"/>
            <wp:effectExtent l="19050" t="0" r="4445" b="0"/>
            <wp:docPr id="5" name="Skemaatiline diagram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EB2823" w:rsidRPr="0011786F" w:rsidRDefault="00435677" w:rsidP="0011786F">
      <w:pPr>
        <w:pStyle w:val="Pealdis"/>
        <w:spacing w:line="360" w:lineRule="auto"/>
        <w:jc w:val="left"/>
        <w:rPr>
          <w:color w:val="auto"/>
        </w:rPr>
      </w:pPr>
      <w:r w:rsidRPr="00901C01">
        <w:rPr>
          <w:color w:val="auto"/>
        </w:rPr>
        <w:t xml:space="preserve">Joonis </w:t>
      </w:r>
      <w:r w:rsidRPr="00901C01">
        <w:rPr>
          <w:color w:val="auto"/>
        </w:rPr>
        <w:fldChar w:fldCharType="begin"/>
      </w:r>
      <w:r w:rsidRPr="00901C01">
        <w:rPr>
          <w:color w:val="auto"/>
        </w:rPr>
        <w:instrText xml:space="preserve"> SEQ Joonis \* ARABIC </w:instrText>
      </w:r>
      <w:r w:rsidRPr="00901C01">
        <w:rPr>
          <w:color w:val="auto"/>
        </w:rPr>
        <w:fldChar w:fldCharType="separate"/>
      </w:r>
      <w:r w:rsidR="009B55D3">
        <w:rPr>
          <w:noProof/>
          <w:color w:val="auto"/>
        </w:rPr>
        <w:t>1</w:t>
      </w:r>
      <w:r w:rsidRPr="00901C01">
        <w:rPr>
          <w:color w:val="auto"/>
        </w:rPr>
        <w:fldChar w:fldCharType="end"/>
      </w:r>
      <w:r w:rsidRPr="00901C01">
        <w:rPr>
          <w:color w:val="auto"/>
        </w:rPr>
        <w:t xml:space="preserve"> Asutuse struktuur</w:t>
      </w:r>
    </w:p>
    <w:p w:rsidR="00435677" w:rsidRPr="00CB7995" w:rsidRDefault="00435677" w:rsidP="004B003A">
      <w:pPr>
        <w:pStyle w:val="Pealkiri1"/>
        <w:spacing w:line="360" w:lineRule="auto"/>
      </w:pPr>
      <w:bookmarkStart w:id="37" w:name="_Toc490743550"/>
      <w:r w:rsidRPr="00CB7995">
        <w:t>4. Strateegilised eesmärgid 2017-202</w:t>
      </w:r>
      <w:bookmarkEnd w:id="37"/>
      <w:r w:rsidR="00285DB8">
        <w:t>1</w:t>
      </w:r>
    </w:p>
    <w:p w:rsidR="00435677" w:rsidRPr="00CA73C3" w:rsidRDefault="00435677" w:rsidP="004B003A">
      <w:pPr>
        <w:spacing w:line="360" w:lineRule="auto"/>
      </w:pPr>
      <w:r w:rsidRPr="00CA73C3">
        <w:t>Tulenevalt Spordikeskuse põhikirjalistest eesmärkidest, senisest tegevusest ning tulevikuplaanidest seab Spordikeskus arengukava perioodiks kaks olulist strateegilist eesmärki.</w:t>
      </w:r>
    </w:p>
    <w:p w:rsidR="00435677" w:rsidRPr="00CA73C3" w:rsidRDefault="00435677" w:rsidP="004B003A">
      <w:pPr>
        <w:pStyle w:val="Pealkiri2"/>
        <w:spacing w:line="360" w:lineRule="auto"/>
      </w:pPr>
      <w:bookmarkStart w:id="38" w:name="_Toc490743551"/>
      <w:r w:rsidRPr="00CA73C3">
        <w:t>4.1 Tingimused sporditegevuseks</w:t>
      </w:r>
      <w:bookmarkEnd w:id="38"/>
    </w:p>
    <w:p w:rsidR="00435677" w:rsidRPr="00CA73C3" w:rsidRDefault="00435677" w:rsidP="004B003A">
      <w:pPr>
        <w:spacing w:line="360" w:lineRule="auto"/>
        <w:rPr>
          <w:b/>
        </w:rPr>
      </w:pPr>
      <w:r w:rsidRPr="00CA73C3">
        <w:rPr>
          <w:b/>
        </w:rPr>
        <w:t>Strateegiline eesmärk: Väga head, mitmekesised ja kasutajate vajadustele vastavad sportimistingimused.</w:t>
      </w:r>
    </w:p>
    <w:p w:rsidR="00435677" w:rsidRPr="00CA73C3" w:rsidRDefault="00435677" w:rsidP="004B003A">
      <w:pPr>
        <w:spacing w:line="360" w:lineRule="auto"/>
      </w:pPr>
      <w:r w:rsidRPr="00CA73C3">
        <w:t>Spordikeskuse eesmärgiks on tagada spordirajatiste ja toetava infrastruktuuri heaperemehelik haldamine ja arendamine, võttes arvesse rajatiste kasutajate vajadusi ning luues seeläbi kaasaegsed sportimistingimused ja toetav infrastruktuur.</w:t>
      </w:r>
    </w:p>
    <w:p w:rsidR="00435677" w:rsidRPr="00CA73C3" w:rsidRDefault="00435677" w:rsidP="004B003A">
      <w:pPr>
        <w:spacing w:line="360" w:lineRule="auto"/>
      </w:pPr>
      <w:r w:rsidRPr="00CA73C3">
        <w:t>Arengumeetmed eesmärgi saavutamiseks:</w:t>
      </w:r>
    </w:p>
    <w:p w:rsidR="00435677" w:rsidRPr="00CA73C3" w:rsidRDefault="00435677" w:rsidP="004B003A">
      <w:pPr>
        <w:pStyle w:val="Loendilik"/>
        <w:numPr>
          <w:ilvl w:val="0"/>
          <w:numId w:val="3"/>
        </w:numPr>
        <w:spacing w:line="360" w:lineRule="auto"/>
      </w:pPr>
      <w:r w:rsidRPr="00CA73C3">
        <w:t>Olemasolevate rajatiste arendamine</w:t>
      </w:r>
    </w:p>
    <w:p w:rsidR="00435677" w:rsidRPr="00CA73C3" w:rsidRDefault="00435677" w:rsidP="004B003A">
      <w:pPr>
        <w:pStyle w:val="Loendilik"/>
        <w:numPr>
          <w:ilvl w:val="0"/>
          <w:numId w:val="3"/>
        </w:numPr>
        <w:spacing w:line="360" w:lineRule="auto"/>
      </w:pPr>
      <w:r w:rsidRPr="00CA73C3">
        <w:lastRenderedPageBreak/>
        <w:t>Uute sportimisvõimaluste loomine</w:t>
      </w:r>
    </w:p>
    <w:p w:rsidR="00435677" w:rsidRPr="00CA73C3" w:rsidRDefault="00765AC2" w:rsidP="004B003A">
      <w:pPr>
        <w:pStyle w:val="Loendilik"/>
        <w:numPr>
          <w:ilvl w:val="0"/>
          <w:numId w:val="3"/>
        </w:numPr>
        <w:spacing w:line="360" w:lineRule="auto"/>
      </w:pPr>
      <w:r>
        <w:t>Toetava inf</w:t>
      </w:r>
      <w:r w:rsidR="00752519">
        <w:t>rastruktuuri (</w:t>
      </w:r>
      <w:r w:rsidR="00435677" w:rsidRPr="00CA73C3">
        <w:t>sh sportlasmajutuse) arendamine</w:t>
      </w:r>
    </w:p>
    <w:p w:rsidR="00435677" w:rsidRPr="00CA73C3" w:rsidRDefault="00435677" w:rsidP="004B003A">
      <w:pPr>
        <w:pStyle w:val="Loendilik"/>
        <w:numPr>
          <w:ilvl w:val="0"/>
          <w:numId w:val="3"/>
        </w:numPr>
        <w:spacing w:line="360" w:lineRule="auto"/>
      </w:pPr>
      <w:r w:rsidRPr="00CA73C3">
        <w:t>Inventari võimaluste laiendamine</w:t>
      </w:r>
    </w:p>
    <w:p w:rsidR="00435677" w:rsidRPr="00CA73C3" w:rsidRDefault="00435677" w:rsidP="004B003A">
      <w:pPr>
        <w:pStyle w:val="Pealkiri2"/>
        <w:spacing w:line="360" w:lineRule="auto"/>
      </w:pPr>
      <w:bookmarkStart w:id="39" w:name="_Toc490743552"/>
      <w:r w:rsidRPr="00CA73C3">
        <w:t>4.2 Infovahetus ja koostöö</w:t>
      </w:r>
      <w:bookmarkEnd w:id="39"/>
    </w:p>
    <w:p w:rsidR="00435677" w:rsidRPr="00CA73C3" w:rsidRDefault="00435677" w:rsidP="004B003A">
      <w:pPr>
        <w:spacing w:line="360" w:lineRule="auto"/>
        <w:rPr>
          <w:b/>
        </w:rPr>
      </w:pPr>
      <w:r w:rsidRPr="00CA73C3">
        <w:rPr>
          <w:b/>
        </w:rPr>
        <w:t>Strateegiline eesmärk: Toimiv infovahetus ja koostöö.</w:t>
      </w:r>
    </w:p>
    <w:p w:rsidR="00435677" w:rsidRPr="00CA73C3" w:rsidRDefault="00435677" w:rsidP="004B003A">
      <w:pPr>
        <w:spacing w:line="360" w:lineRule="auto"/>
      </w:pPr>
      <w:r w:rsidRPr="00CA73C3">
        <w:t>Spordikeskuse eesmärk on aidata kaasa toimivale ning sujuvale infovahetusele ja koostööle nii rajatiste kasutajate, teiste rajatiste haldajate</w:t>
      </w:r>
      <w:r w:rsidR="000678E7">
        <w:t>,</w:t>
      </w:r>
      <w:r w:rsidRPr="00CA73C3">
        <w:t xml:space="preserve"> kui ka Valga linna vahel. Spordikeskus teeb osapooltega tulemuslikku koostööd, tagamaks missiooni edukas täitmine.</w:t>
      </w:r>
    </w:p>
    <w:p w:rsidR="00435677" w:rsidRPr="00CA73C3" w:rsidRDefault="00435677" w:rsidP="004B003A">
      <w:pPr>
        <w:spacing w:line="360" w:lineRule="auto"/>
      </w:pPr>
      <w:r w:rsidRPr="00CA73C3">
        <w:t>Arengumeetmed eesmärgi saavutamiseks:</w:t>
      </w:r>
    </w:p>
    <w:p w:rsidR="00435677" w:rsidRPr="00CA73C3" w:rsidRDefault="00435677" w:rsidP="004B003A">
      <w:pPr>
        <w:pStyle w:val="Loendilik"/>
        <w:numPr>
          <w:ilvl w:val="0"/>
          <w:numId w:val="4"/>
        </w:numPr>
        <w:spacing w:line="360" w:lineRule="auto"/>
      </w:pPr>
      <w:r w:rsidRPr="00CA73C3">
        <w:t>Koostöö edendamine, sh osapoolte võrdne ja õiglane kohtlemine</w:t>
      </w:r>
    </w:p>
    <w:p w:rsidR="00435677" w:rsidRPr="00CA73C3" w:rsidRDefault="00435677" w:rsidP="004B003A">
      <w:pPr>
        <w:pStyle w:val="Loendilik"/>
        <w:numPr>
          <w:ilvl w:val="0"/>
          <w:numId w:val="4"/>
        </w:numPr>
        <w:spacing w:line="360" w:lineRule="auto"/>
      </w:pPr>
      <w:r w:rsidRPr="00CA73C3">
        <w:t>Kommunikatsioonikanalite arendamine</w:t>
      </w:r>
    </w:p>
    <w:p w:rsidR="00435677" w:rsidRPr="00CA73C3" w:rsidRDefault="00435677" w:rsidP="004B003A">
      <w:pPr>
        <w:pStyle w:val="Loendilik"/>
        <w:numPr>
          <w:ilvl w:val="0"/>
          <w:numId w:val="4"/>
        </w:numPr>
        <w:spacing w:line="360" w:lineRule="auto"/>
      </w:pPr>
      <w:r w:rsidRPr="00CA73C3">
        <w:t>Rajatiste ajalise kontsentreerituse leevendamine</w:t>
      </w:r>
    </w:p>
    <w:p w:rsidR="00435677" w:rsidRPr="00CA73C3" w:rsidRDefault="00B800DC" w:rsidP="004B003A">
      <w:pPr>
        <w:pStyle w:val="Pealkiri2"/>
        <w:spacing w:line="360" w:lineRule="auto"/>
      </w:pPr>
      <w:bookmarkStart w:id="40" w:name="_Toc490743553"/>
      <w:r>
        <w:t>4.3 Tegevussuunad 2017-2021</w:t>
      </w:r>
      <w:r w:rsidR="00435677" w:rsidRPr="00CA73C3">
        <w:t xml:space="preserve"> eesmärkide täitmiseks</w:t>
      </w:r>
      <w:bookmarkEnd w:id="40"/>
    </w:p>
    <w:p w:rsidR="00435677" w:rsidRPr="00CA73C3" w:rsidRDefault="00435677" w:rsidP="004B003A">
      <w:pPr>
        <w:pStyle w:val="Pealkiri3"/>
        <w:spacing w:line="360" w:lineRule="auto"/>
      </w:pPr>
      <w:bookmarkStart w:id="41" w:name="_Toc490743554"/>
      <w:r w:rsidRPr="00CA73C3">
        <w:t>4.3.1 Tingimused sporditegevuseks</w:t>
      </w:r>
      <w:bookmarkEnd w:id="41"/>
    </w:p>
    <w:tbl>
      <w:tblPr>
        <w:tblStyle w:val="Kontuurtabel"/>
        <w:tblW w:w="0" w:type="auto"/>
        <w:tblLook w:val="04A0" w:firstRow="1" w:lastRow="0" w:firstColumn="1" w:lastColumn="0" w:noHBand="0" w:noVBand="1"/>
      </w:tblPr>
      <w:tblGrid>
        <w:gridCol w:w="3746"/>
        <w:gridCol w:w="5316"/>
      </w:tblGrid>
      <w:tr w:rsidR="00435677" w:rsidRPr="00CA73C3" w:rsidTr="00435677">
        <w:tc>
          <w:tcPr>
            <w:tcW w:w="9212" w:type="dxa"/>
            <w:gridSpan w:val="2"/>
            <w:shd w:val="clear" w:color="auto" w:fill="EEECE1" w:themeFill="background2"/>
          </w:tcPr>
          <w:p w:rsidR="00435677" w:rsidRPr="00CA73C3" w:rsidRDefault="00435677" w:rsidP="004B003A">
            <w:pPr>
              <w:spacing w:line="360" w:lineRule="auto"/>
              <w:rPr>
                <w:b/>
              </w:rPr>
            </w:pPr>
            <w:r w:rsidRPr="00CA73C3">
              <w:rPr>
                <w:b/>
              </w:rPr>
              <w:t>STRATEEGILINE EESMÄRK 1</w:t>
            </w:r>
          </w:p>
          <w:p w:rsidR="00435677" w:rsidRPr="00CA73C3" w:rsidRDefault="00435677" w:rsidP="004B003A">
            <w:pPr>
              <w:spacing w:line="360" w:lineRule="auto"/>
              <w:rPr>
                <w:b/>
              </w:rPr>
            </w:pPr>
            <w:r w:rsidRPr="00CA73C3">
              <w:rPr>
                <w:b/>
              </w:rPr>
              <w:t>Väga head, mitmekesised ja kasutajate vajadustele vastavad sportimistingimused.</w:t>
            </w:r>
          </w:p>
        </w:tc>
      </w:tr>
      <w:tr w:rsidR="00435677" w:rsidRPr="00CA73C3" w:rsidTr="00435677">
        <w:tc>
          <w:tcPr>
            <w:tcW w:w="3794" w:type="dxa"/>
          </w:tcPr>
          <w:p w:rsidR="00435677" w:rsidRPr="00CA73C3" w:rsidRDefault="00435677" w:rsidP="004B003A">
            <w:pPr>
              <w:spacing w:line="360" w:lineRule="auto"/>
              <w:rPr>
                <w:b/>
              </w:rPr>
            </w:pPr>
            <w:r w:rsidRPr="00CA73C3">
              <w:rPr>
                <w:b/>
              </w:rPr>
              <w:t>ARENGUMEETMED</w:t>
            </w:r>
          </w:p>
        </w:tc>
        <w:tc>
          <w:tcPr>
            <w:tcW w:w="5418" w:type="dxa"/>
          </w:tcPr>
          <w:p w:rsidR="00435677" w:rsidRPr="00CA73C3" w:rsidRDefault="00435677" w:rsidP="004B003A">
            <w:pPr>
              <w:spacing w:line="360" w:lineRule="auto"/>
              <w:rPr>
                <w:b/>
              </w:rPr>
            </w:pPr>
            <w:r w:rsidRPr="00CA73C3">
              <w:rPr>
                <w:b/>
              </w:rPr>
              <w:t>TEGEVUSSUUNAD</w:t>
            </w:r>
          </w:p>
        </w:tc>
      </w:tr>
      <w:tr w:rsidR="00435677" w:rsidRPr="00CA73C3" w:rsidTr="00435677">
        <w:tc>
          <w:tcPr>
            <w:tcW w:w="3794" w:type="dxa"/>
          </w:tcPr>
          <w:p w:rsidR="00435677" w:rsidRPr="004B003A" w:rsidRDefault="00435677" w:rsidP="004B003A">
            <w:pPr>
              <w:spacing w:line="360" w:lineRule="auto"/>
            </w:pPr>
            <w:r w:rsidRPr="004B003A">
              <w:t>Meede 1: Olemasolevate spordirajatiste arendamine</w:t>
            </w:r>
          </w:p>
        </w:tc>
        <w:tc>
          <w:tcPr>
            <w:tcW w:w="5418" w:type="dxa"/>
          </w:tcPr>
          <w:p w:rsidR="00435677" w:rsidRPr="004B003A" w:rsidRDefault="00435677" w:rsidP="004B003A">
            <w:pPr>
              <w:spacing w:line="360" w:lineRule="auto"/>
            </w:pPr>
            <w:r w:rsidRPr="004B003A">
              <w:t>Uuendada staadioni rajakate ning muuta jooksuring</w:t>
            </w:r>
            <w:r w:rsidR="00BF614F">
              <w:t>i sprindiosa 8-rajaliseks. Renoveerida jalgpalliväljaku</w:t>
            </w:r>
            <w:r w:rsidRPr="004B003A">
              <w:t xml:space="preserve"> murukate.</w:t>
            </w:r>
          </w:p>
          <w:p w:rsidR="00435677" w:rsidRPr="004B003A" w:rsidRDefault="00435677" w:rsidP="004B003A">
            <w:pPr>
              <w:spacing w:line="360" w:lineRule="auto"/>
            </w:pPr>
            <w:r w:rsidRPr="004B003A">
              <w:t xml:space="preserve">Uuendada </w:t>
            </w:r>
            <w:proofErr w:type="spellStart"/>
            <w:r w:rsidRPr="004B003A">
              <w:t>Kungla</w:t>
            </w:r>
            <w:proofErr w:type="spellEnd"/>
            <w:r w:rsidRPr="004B003A">
              <w:t xml:space="preserve"> tänava ja Peebu pargi korvpalliväljaku katted.</w:t>
            </w:r>
          </w:p>
        </w:tc>
      </w:tr>
      <w:tr w:rsidR="00435677" w:rsidRPr="00CA73C3" w:rsidTr="00435677">
        <w:tc>
          <w:tcPr>
            <w:tcW w:w="3794" w:type="dxa"/>
          </w:tcPr>
          <w:p w:rsidR="00435677" w:rsidRPr="004B003A" w:rsidRDefault="00435677" w:rsidP="004B003A">
            <w:pPr>
              <w:spacing w:line="360" w:lineRule="auto"/>
            </w:pPr>
            <w:r w:rsidRPr="004B003A">
              <w:t>Meede 2: Täiendavate sporditingimuste loomine</w:t>
            </w:r>
          </w:p>
        </w:tc>
        <w:tc>
          <w:tcPr>
            <w:tcW w:w="5418" w:type="dxa"/>
          </w:tcPr>
          <w:p w:rsidR="00435677" w:rsidRPr="004B003A" w:rsidRDefault="00435677" w:rsidP="004B003A">
            <w:pPr>
              <w:spacing w:line="360" w:lineRule="auto"/>
            </w:pPr>
            <w:r w:rsidRPr="004B003A">
              <w:t>Viia ellu uue spordihoone ehitus.</w:t>
            </w:r>
          </w:p>
        </w:tc>
      </w:tr>
      <w:tr w:rsidR="00435677" w:rsidRPr="00CA73C3" w:rsidTr="00435677">
        <w:tc>
          <w:tcPr>
            <w:tcW w:w="3794" w:type="dxa"/>
          </w:tcPr>
          <w:p w:rsidR="00435677" w:rsidRPr="004B003A" w:rsidRDefault="00435677" w:rsidP="004B003A">
            <w:pPr>
              <w:spacing w:line="360" w:lineRule="auto"/>
            </w:pPr>
            <w:r w:rsidRPr="004B003A">
              <w:lastRenderedPageBreak/>
              <w:t>Meede 3: Inventari võimaluste laiendamine</w:t>
            </w:r>
          </w:p>
        </w:tc>
        <w:tc>
          <w:tcPr>
            <w:tcW w:w="5418" w:type="dxa"/>
          </w:tcPr>
          <w:p w:rsidR="00435677" w:rsidRPr="004B003A" w:rsidRDefault="00435677" w:rsidP="004B003A">
            <w:pPr>
              <w:spacing w:line="360" w:lineRule="auto"/>
            </w:pPr>
            <w:r w:rsidRPr="004B003A">
              <w:t>Jätkata iga-aastasest investeerimist spordihalli jõusaali, jalgpalli, kergejõustiku ja muu inventari uuendamisse ja väljavahetamisse.</w:t>
            </w:r>
          </w:p>
          <w:p w:rsidR="00435677" w:rsidRPr="004B003A" w:rsidRDefault="00435677" w:rsidP="004B003A">
            <w:pPr>
              <w:spacing w:line="360" w:lineRule="auto"/>
            </w:pPr>
            <w:r w:rsidRPr="004B003A">
              <w:t>Vahetada täielikult välja spordihalli jõusaali inventar.</w:t>
            </w:r>
          </w:p>
          <w:p w:rsidR="00435677" w:rsidRPr="004B003A" w:rsidRDefault="00435677" w:rsidP="004B003A">
            <w:pPr>
              <w:spacing w:line="360" w:lineRule="auto"/>
            </w:pPr>
            <w:r w:rsidRPr="004B003A">
              <w:t>Soetada tehnikat rajatiste hoolduseks: muruväljaku hoolduseks pinnase süvakobestusseade ja murutraktor.</w:t>
            </w:r>
          </w:p>
        </w:tc>
      </w:tr>
    </w:tbl>
    <w:p w:rsidR="00435677" w:rsidRPr="00CA73C3" w:rsidRDefault="00435677" w:rsidP="004B003A">
      <w:pPr>
        <w:pStyle w:val="Pealdis"/>
        <w:spacing w:line="360" w:lineRule="auto"/>
        <w:rPr>
          <w:color w:val="auto"/>
        </w:rPr>
      </w:pPr>
      <w:r w:rsidRPr="00CA73C3">
        <w:rPr>
          <w:color w:val="auto"/>
        </w:rPr>
        <w:t xml:space="preserve">Tabel </w:t>
      </w:r>
      <w:r w:rsidRPr="00CA73C3">
        <w:rPr>
          <w:color w:val="auto"/>
        </w:rPr>
        <w:fldChar w:fldCharType="begin"/>
      </w:r>
      <w:r w:rsidRPr="00CA73C3">
        <w:rPr>
          <w:color w:val="auto"/>
        </w:rPr>
        <w:instrText xml:space="preserve"> SEQ Tabel \* ARABIC </w:instrText>
      </w:r>
      <w:r w:rsidRPr="00CA73C3">
        <w:rPr>
          <w:color w:val="auto"/>
        </w:rPr>
        <w:fldChar w:fldCharType="separate"/>
      </w:r>
      <w:r w:rsidR="009B55D3">
        <w:rPr>
          <w:noProof/>
          <w:color w:val="auto"/>
        </w:rPr>
        <w:t>2</w:t>
      </w:r>
      <w:r w:rsidRPr="00CA73C3">
        <w:rPr>
          <w:color w:val="auto"/>
        </w:rPr>
        <w:fldChar w:fldCharType="end"/>
      </w:r>
      <w:r w:rsidRPr="00CA73C3">
        <w:rPr>
          <w:color w:val="auto"/>
        </w:rPr>
        <w:t xml:space="preserve"> Väga heade sportimistingimuste tagamise saavutamise tegevussuunad</w:t>
      </w:r>
    </w:p>
    <w:p w:rsidR="00435677" w:rsidRPr="00CA73C3" w:rsidRDefault="00435677" w:rsidP="004B003A">
      <w:pPr>
        <w:pStyle w:val="Pealkiri3"/>
        <w:spacing w:line="360" w:lineRule="auto"/>
      </w:pPr>
      <w:bookmarkStart w:id="42" w:name="_Toc490743555"/>
      <w:r w:rsidRPr="00CA73C3">
        <w:t>4.3.2 Infovahetus ja koostöö</w:t>
      </w:r>
      <w:bookmarkEnd w:id="42"/>
    </w:p>
    <w:tbl>
      <w:tblPr>
        <w:tblStyle w:val="Kontuurtabel"/>
        <w:tblW w:w="0" w:type="auto"/>
        <w:tblLook w:val="04A0" w:firstRow="1" w:lastRow="0" w:firstColumn="1" w:lastColumn="0" w:noHBand="0" w:noVBand="1"/>
      </w:tblPr>
      <w:tblGrid>
        <w:gridCol w:w="3765"/>
        <w:gridCol w:w="5297"/>
      </w:tblGrid>
      <w:tr w:rsidR="00435677" w:rsidRPr="00CA73C3" w:rsidTr="00435677">
        <w:tc>
          <w:tcPr>
            <w:tcW w:w="9212" w:type="dxa"/>
            <w:gridSpan w:val="2"/>
            <w:shd w:val="clear" w:color="auto" w:fill="EEECE1" w:themeFill="background2"/>
          </w:tcPr>
          <w:p w:rsidR="00435677" w:rsidRPr="00CA73C3" w:rsidRDefault="00435677" w:rsidP="004B003A">
            <w:pPr>
              <w:spacing w:line="360" w:lineRule="auto"/>
              <w:rPr>
                <w:b/>
              </w:rPr>
            </w:pPr>
            <w:r w:rsidRPr="00CA73C3">
              <w:rPr>
                <w:b/>
              </w:rPr>
              <w:t>STRATEEGILINE EESMÄRK 2</w:t>
            </w:r>
          </w:p>
          <w:p w:rsidR="00435677" w:rsidRPr="00CA73C3" w:rsidRDefault="00435677" w:rsidP="004B003A">
            <w:pPr>
              <w:spacing w:line="360" w:lineRule="auto"/>
              <w:rPr>
                <w:b/>
              </w:rPr>
            </w:pPr>
            <w:r w:rsidRPr="00CA73C3">
              <w:rPr>
                <w:b/>
              </w:rPr>
              <w:t>Toimiv infovahetus ja koostöö.</w:t>
            </w:r>
          </w:p>
        </w:tc>
      </w:tr>
      <w:tr w:rsidR="00435677" w:rsidRPr="00CA73C3" w:rsidTr="00435677">
        <w:tc>
          <w:tcPr>
            <w:tcW w:w="3794" w:type="dxa"/>
          </w:tcPr>
          <w:p w:rsidR="00435677" w:rsidRPr="00CA73C3" w:rsidRDefault="00435677" w:rsidP="004B003A">
            <w:pPr>
              <w:spacing w:line="360" w:lineRule="auto"/>
              <w:rPr>
                <w:b/>
              </w:rPr>
            </w:pPr>
            <w:r w:rsidRPr="00CA73C3">
              <w:rPr>
                <w:b/>
              </w:rPr>
              <w:t>ARENGUMEETMED</w:t>
            </w:r>
          </w:p>
        </w:tc>
        <w:tc>
          <w:tcPr>
            <w:tcW w:w="5418" w:type="dxa"/>
          </w:tcPr>
          <w:p w:rsidR="00435677" w:rsidRPr="00CA73C3" w:rsidRDefault="00435677" w:rsidP="004B003A">
            <w:pPr>
              <w:spacing w:line="360" w:lineRule="auto"/>
              <w:rPr>
                <w:b/>
              </w:rPr>
            </w:pPr>
            <w:r w:rsidRPr="00CA73C3">
              <w:rPr>
                <w:b/>
              </w:rPr>
              <w:t>TEGEVUSSUUNAD</w:t>
            </w:r>
          </w:p>
        </w:tc>
      </w:tr>
      <w:tr w:rsidR="00435677" w:rsidRPr="00CA73C3" w:rsidTr="00435677">
        <w:tc>
          <w:tcPr>
            <w:tcW w:w="3794" w:type="dxa"/>
          </w:tcPr>
          <w:p w:rsidR="00435677" w:rsidRPr="00CA73C3" w:rsidRDefault="00435677" w:rsidP="004B003A">
            <w:pPr>
              <w:spacing w:line="360" w:lineRule="auto"/>
              <w:jc w:val="left"/>
            </w:pPr>
            <w:r w:rsidRPr="00CA73C3">
              <w:t>Meede 1: Koostöö edendamine ja osapoolte võrdne kohtlemine</w:t>
            </w:r>
          </w:p>
        </w:tc>
        <w:tc>
          <w:tcPr>
            <w:tcW w:w="5418" w:type="dxa"/>
          </w:tcPr>
          <w:p w:rsidR="00435677" w:rsidRPr="00CA73C3" w:rsidRDefault="00BF614F" w:rsidP="004B003A">
            <w:pPr>
              <w:spacing w:line="360" w:lineRule="auto"/>
            </w:pPr>
            <w:r>
              <w:t>Suhelda tihe</w:t>
            </w:r>
            <w:r w:rsidR="00435677" w:rsidRPr="00CA73C3">
              <w:t>mini</w:t>
            </w:r>
            <w:r>
              <w:t xml:space="preserve"> spordiklubide, alaliitudega ja</w:t>
            </w:r>
            <w:r w:rsidRPr="00CA73C3">
              <w:t xml:space="preserve"> Valga Linnavalitsuse</w:t>
            </w:r>
            <w:r>
              <w:t>ga.</w:t>
            </w:r>
          </w:p>
          <w:p w:rsidR="00435677" w:rsidRPr="00CA73C3" w:rsidRDefault="00435677" w:rsidP="004B003A">
            <w:pPr>
              <w:spacing w:line="360" w:lineRule="auto"/>
            </w:pPr>
            <w:r w:rsidRPr="00CA73C3">
              <w:t>Korraldada hooajaeelsed ümarlauad spordiklubidega.</w:t>
            </w:r>
          </w:p>
        </w:tc>
      </w:tr>
      <w:tr w:rsidR="00435677" w:rsidRPr="00CA73C3" w:rsidTr="00435677">
        <w:tc>
          <w:tcPr>
            <w:tcW w:w="3794" w:type="dxa"/>
          </w:tcPr>
          <w:p w:rsidR="00435677" w:rsidRPr="00CA73C3" w:rsidRDefault="00435677" w:rsidP="004B003A">
            <w:pPr>
              <w:spacing w:line="360" w:lineRule="auto"/>
              <w:jc w:val="left"/>
            </w:pPr>
            <w:r w:rsidRPr="00CA73C3">
              <w:t>Meede 2: Kommunikatsioonikanalite arendamine</w:t>
            </w:r>
          </w:p>
        </w:tc>
        <w:tc>
          <w:tcPr>
            <w:tcW w:w="5418" w:type="dxa"/>
          </w:tcPr>
          <w:p w:rsidR="00435677" w:rsidRPr="00CA73C3" w:rsidRDefault="00435677" w:rsidP="004B003A">
            <w:pPr>
              <w:spacing w:line="360" w:lineRule="auto"/>
            </w:pPr>
            <w:r w:rsidRPr="00CA73C3">
              <w:t>Arendada välja kõigi linna spordirajatist</w:t>
            </w:r>
            <w:r w:rsidR="00BF614F">
              <w:t>e kasutusaegu koondav ühine platv</w:t>
            </w:r>
            <w:r w:rsidRPr="00CA73C3">
              <w:t>orm.</w:t>
            </w:r>
            <w:r w:rsidR="00BF614F">
              <w:t xml:space="preserve"> Arendada välja ühine infoekraanide võrk Valga Muuseumi, Huvialakeskuse ja Spordikeskuse vahel.</w:t>
            </w:r>
          </w:p>
        </w:tc>
      </w:tr>
      <w:tr w:rsidR="00435677" w:rsidRPr="00CA73C3" w:rsidTr="00435677">
        <w:tc>
          <w:tcPr>
            <w:tcW w:w="3794" w:type="dxa"/>
          </w:tcPr>
          <w:p w:rsidR="00435677" w:rsidRPr="00CA73C3" w:rsidRDefault="00435677" w:rsidP="004B003A">
            <w:pPr>
              <w:spacing w:line="360" w:lineRule="auto"/>
              <w:jc w:val="left"/>
            </w:pPr>
            <w:r w:rsidRPr="00CA73C3">
              <w:t>Meede 3: Rajatiste ajalise kontsentreerituse leevendamine</w:t>
            </w:r>
          </w:p>
        </w:tc>
        <w:tc>
          <w:tcPr>
            <w:tcW w:w="5418" w:type="dxa"/>
          </w:tcPr>
          <w:p w:rsidR="00435677" w:rsidRPr="00CA73C3" w:rsidRDefault="00435677" w:rsidP="004B003A">
            <w:pPr>
              <w:spacing w:line="360" w:lineRule="auto"/>
            </w:pPr>
            <w:r w:rsidRPr="00CA73C3">
              <w:t>Jätkata paindliku hinnapoliitika rakendamist.</w:t>
            </w:r>
          </w:p>
          <w:p w:rsidR="00435677" w:rsidRPr="00CA73C3" w:rsidRDefault="00435677" w:rsidP="004B003A">
            <w:pPr>
              <w:keepNext/>
              <w:spacing w:line="360" w:lineRule="auto"/>
            </w:pPr>
            <w:r w:rsidRPr="00CA73C3">
              <w:t>Töötada välja pakkumised ja paketid ettevõtetele ja nende töötajatele päevaste aegade kasutamiseks.</w:t>
            </w:r>
          </w:p>
        </w:tc>
      </w:tr>
    </w:tbl>
    <w:p w:rsidR="00435677" w:rsidRPr="00CA73C3" w:rsidRDefault="00435677" w:rsidP="004B003A">
      <w:pPr>
        <w:pStyle w:val="Pealdis"/>
        <w:spacing w:line="360" w:lineRule="auto"/>
        <w:rPr>
          <w:color w:val="auto"/>
        </w:rPr>
      </w:pPr>
      <w:r w:rsidRPr="00CA73C3">
        <w:rPr>
          <w:color w:val="auto"/>
        </w:rPr>
        <w:t xml:space="preserve">Tabel </w:t>
      </w:r>
      <w:r w:rsidRPr="00CA73C3">
        <w:rPr>
          <w:color w:val="auto"/>
        </w:rPr>
        <w:fldChar w:fldCharType="begin"/>
      </w:r>
      <w:r w:rsidRPr="00CA73C3">
        <w:rPr>
          <w:color w:val="auto"/>
        </w:rPr>
        <w:instrText xml:space="preserve"> SEQ Tabel \* ARABIC </w:instrText>
      </w:r>
      <w:r w:rsidRPr="00CA73C3">
        <w:rPr>
          <w:color w:val="auto"/>
        </w:rPr>
        <w:fldChar w:fldCharType="separate"/>
      </w:r>
      <w:r w:rsidR="009B55D3">
        <w:rPr>
          <w:noProof/>
          <w:color w:val="auto"/>
        </w:rPr>
        <w:t>3</w:t>
      </w:r>
      <w:r w:rsidRPr="00CA73C3">
        <w:rPr>
          <w:color w:val="auto"/>
        </w:rPr>
        <w:fldChar w:fldCharType="end"/>
      </w:r>
      <w:r w:rsidRPr="00CA73C3">
        <w:rPr>
          <w:color w:val="auto"/>
        </w:rPr>
        <w:t xml:space="preserve"> Toimiva infovahetuse ja koostöö tegevussuunad</w:t>
      </w:r>
    </w:p>
    <w:p w:rsidR="00435677" w:rsidRPr="00CA73C3" w:rsidRDefault="00435677" w:rsidP="004B003A">
      <w:pPr>
        <w:spacing w:line="360" w:lineRule="auto"/>
      </w:pPr>
    </w:p>
    <w:p w:rsidR="00435677" w:rsidRPr="00CA73C3" w:rsidRDefault="00435677" w:rsidP="004B003A">
      <w:pPr>
        <w:spacing w:line="360" w:lineRule="auto"/>
      </w:pPr>
    </w:p>
    <w:p w:rsidR="00435677" w:rsidRPr="00CA73C3" w:rsidRDefault="00435677" w:rsidP="004B003A">
      <w:pPr>
        <w:spacing w:line="360" w:lineRule="auto"/>
      </w:pPr>
    </w:p>
    <w:p w:rsidR="00E30104" w:rsidRDefault="00E30104" w:rsidP="004B003A">
      <w:pPr>
        <w:spacing w:line="360" w:lineRule="auto"/>
      </w:pPr>
    </w:p>
    <w:sectPr w:rsidR="00E30104" w:rsidSect="00435677">
      <w:headerReference w:type="default" r:id="rId13"/>
      <w:footerReference w:type="default" r:id="rId14"/>
      <w:head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4AF" w:rsidRDefault="004334AF" w:rsidP="00435677">
      <w:pPr>
        <w:spacing w:after="0" w:line="240" w:lineRule="auto"/>
      </w:pPr>
      <w:r>
        <w:separator/>
      </w:r>
    </w:p>
  </w:endnote>
  <w:endnote w:type="continuationSeparator" w:id="0">
    <w:p w:rsidR="004334AF" w:rsidRDefault="004334AF" w:rsidP="00435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912440"/>
      <w:docPartObj>
        <w:docPartGallery w:val="Page Numbers (Bottom of Page)"/>
        <w:docPartUnique/>
      </w:docPartObj>
    </w:sdtPr>
    <w:sdtEndPr>
      <w:rPr>
        <w:noProof/>
      </w:rPr>
    </w:sdtEndPr>
    <w:sdtContent>
      <w:p w:rsidR="000F2EC3" w:rsidRDefault="000F2EC3">
        <w:pPr>
          <w:pStyle w:val="Jalus"/>
          <w:jc w:val="right"/>
        </w:pPr>
        <w:r>
          <w:fldChar w:fldCharType="begin"/>
        </w:r>
        <w:r>
          <w:instrText xml:space="preserve"> PAGE   \* MERGEFORMAT </w:instrText>
        </w:r>
        <w:r>
          <w:fldChar w:fldCharType="separate"/>
        </w:r>
        <w:r w:rsidR="00E123A1">
          <w:rPr>
            <w:noProof/>
          </w:rPr>
          <w:t>14</w:t>
        </w:r>
        <w:r>
          <w:rPr>
            <w:noProof/>
          </w:rPr>
          <w:fldChar w:fldCharType="end"/>
        </w:r>
      </w:p>
    </w:sdtContent>
  </w:sdt>
  <w:p w:rsidR="000F2EC3" w:rsidRDefault="000F2EC3">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4AF" w:rsidRDefault="004334AF" w:rsidP="00435677">
      <w:pPr>
        <w:spacing w:after="0" w:line="240" w:lineRule="auto"/>
      </w:pPr>
      <w:r>
        <w:separator/>
      </w:r>
    </w:p>
  </w:footnote>
  <w:footnote w:type="continuationSeparator" w:id="0">
    <w:p w:rsidR="004334AF" w:rsidRDefault="004334AF" w:rsidP="004356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EC3" w:rsidRDefault="000F2EC3" w:rsidP="00435677">
    <w:pPr>
      <w:pStyle w:val="Pis"/>
      <w:jc w:val="center"/>
    </w:pPr>
    <w:r>
      <w:rPr>
        <w:noProof/>
        <w:lang w:eastAsia="et-EE"/>
      </w:rPr>
      <w:drawing>
        <wp:inline distT="0" distB="0" distL="0" distR="0" wp14:anchorId="251A230D" wp14:editId="76BF73E6">
          <wp:extent cx="2562225" cy="6002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225" cy="600293"/>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EC3" w:rsidRDefault="000F2EC3" w:rsidP="00435677">
    <w:pPr>
      <w:pStyle w:val="Pi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3632"/>
    <w:multiLevelType w:val="hybridMultilevel"/>
    <w:tmpl w:val="4BEAD9BC"/>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 w15:restartNumberingAfterBreak="0">
    <w:nsid w:val="41DB2E1A"/>
    <w:multiLevelType w:val="hybridMultilevel"/>
    <w:tmpl w:val="960A8F1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5D7B0E1C"/>
    <w:multiLevelType w:val="hybridMultilevel"/>
    <w:tmpl w:val="01DA49A0"/>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 w15:restartNumberingAfterBreak="0">
    <w:nsid w:val="64876496"/>
    <w:multiLevelType w:val="hybridMultilevel"/>
    <w:tmpl w:val="200AA86A"/>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4" w15:restartNumberingAfterBreak="0">
    <w:nsid w:val="693015BB"/>
    <w:multiLevelType w:val="hybridMultilevel"/>
    <w:tmpl w:val="B5DAF53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6AFD436A"/>
    <w:multiLevelType w:val="hybridMultilevel"/>
    <w:tmpl w:val="F1E8E52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6C80340B"/>
    <w:multiLevelType w:val="hybridMultilevel"/>
    <w:tmpl w:val="81CA8D5C"/>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7" w15:restartNumberingAfterBreak="0">
    <w:nsid w:val="7FE84292"/>
    <w:multiLevelType w:val="hybridMultilevel"/>
    <w:tmpl w:val="E966763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5"/>
  </w:num>
  <w:num w:numId="5">
    <w:abstractNumId w:val="0"/>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677"/>
    <w:rsid w:val="000323C5"/>
    <w:rsid w:val="000678E7"/>
    <w:rsid w:val="00086098"/>
    <w:rsid w:val="000F2EC3"/>
    <w:rsid w:val="0011786F"/>
    <w:rsid w:val="00134E67"/>
    <w:rsid w:val="001667B8"/>
    <w:rsid w:val="001B3E73"/>
    <w:rsid w:val="0026365F"/>
    <w:rsid w:val="00285DB8"/>
    <w:rsid w:val="004334AF"/>
    <w:rsid w:val="00435677"/>
    <w:rsid w:val="004B003A"/>
    <w:rsid w:val="005752CA"/>
    <w:rsid w:val="00752519"/>
    <w:rsid w:val="00765AC2"/>
    <w:rsid w:val="00795B51"/>
    <w:rsid w:val="00930007"/>
    <w:rsid w:val="009B55D3"/>
    <w:rsid w:val="00B103AE"/>
    <w:rsid w:val="00B800DC"/>
    <w:rsid w:val="00BD0FFD"/>
    <w:rsid w:val="00BF614F"/>
    <w:rsid w:val="00C003C7"/>
    <w:rsid w:val="00D8788C"/>
    <w:rsid w:val="00DE3FD7"/>
    <w:rsid w:val="00E123A1"/>
    <w:rsid w:val="00E30104"/>
    <w:rsid w:val="00E4760E"/>
    <w:rsid w:val="00E71AC8"/>
    <w:rsid w:val="00EB2823"/>
    <w:rsid w:val="00F75110"/>
    <w:rsid w:val="00F80DA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B65A06-E766-433B-87D4-92773F059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4B003A"/>
    <w:pPr>
      <w:jc w:val="both"/>
    </w:pPr>
    <w:rPr>
      <w:rFonts w:asciiTheme="majorHAnsi" w:hAnsiTheme="majorHAnsi"/>
      <w:sz w:val="24"/>
    </w:rPr>
  </w:style>
  <w:style w:type="paragraph" w:styleId="Pealkiri1">
    <w:name w:val="heading 1"/>
    <w:basedOn w:val="Normaallaad"/>
    <w:next w:val="Normaallaad"/>
    <w:link w:val="Pealkiri1Mrk"/>
    <w:uiPriority w:val="9"/>
    <w:qFormat/>
    <w:rsid w:val="00435677"/>
    <w:pPr>
      <w:keepNext/>
      <w:keepLines/>
      <w:spacing w:before="480" w:after="120"/>
      <w:outlineLvl w:val="0"/>
    </w:pPr>
    <w:rPr>
      <w:rFonts w:eastAsiaTheme="majorEastAsia" w:cstheme="majorBidi"/>
      <w:b/>
      <w:bCs/>
      <w:sz w:val="36"/>
      <w:szCs w:val="28"/>
    </w:rPr>
  </w:style>
  <w:style w:type="paragraph" w:styleId="Pealkiri2">
    <w:name w:val="heading 2"/>
    <w:basedOn w:val="Normaallaad"/>
    <w:next w:val="Normaallaad"/>
    <w:link w:val="Pealkiri2Mrk"/>
    <w:uiPriority w:val="9"/>
    <w:unhideWhenUsed/>
    <w:qFormat/>
    <w:rsid w:val="00435677"/>
    <w:pPr>
      <w:keepNext/>
      <w:keepLines/>
      <w:spacing w:before="200" w:after="120"/>
      <w:outlineLvl w:val="1"/>
    </w:pPr>
    <w:rPr>
      <w:rFonts w:eastAsiaTheme="majorEastAsia" w:cstheme="majorBidi"/>
      <w:b/>
      <w:bCs/>
      <w:sz w:val="32"/>
      <w:szCs w:val="26"/>
    </w:rPr>
  </w:style>
  <w:style w:type="paragraph" w:styleId="Pealkiri3">
    <w:name w:val="heading 3"/>
    <w:basedOn w:val="Normaallaad"/>
    <w:next w:val="Normaallaad"/>
    <w:link w:val="Pealkiri3Mrk"/>
    <w:uiPriority w:val="9"/>
    <w:unhideWhenUsed/>
    <w:qFormat/>
    <w:rsid w:val="00435677"/>
    <w:pPr>
      <w:keepNext/>
      <w:keepLines/>
      <w:spacing w:before="200" w:after="120"/>
      <w:outlineLvl w:val="2"/>
    </w:pPr>
    <w:rPr>
      <w:rFonts w:eastAsiaTheme="majorEastAsia" w:cstheme="majorBidi"/>
      <w:b/>
      <w:bCs/>
      <w:sz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435677"/>
    <w:rPr>
      <w:rFonts w:asciiTheme="majorHAnsi" w:eastAsiaTheme="majorEastAsia" w:hAnsiTheme="majorHAnsi" w:cstheme="majorBidi"/>
      <w:b/>
      <w:bCs/>
      <w:sz w:val="36"/>
      <w:szCs w:val="28"/>
    </w:rPr>
  </w:style>
  <w:style w:type="character" w:customStyle="1" w:styleId="Pealkiri2Mrk">
    <w:name w:val="Pealkiri 2 Märk"/>
    <w:basedOn w:val="Liguvaikefont"/>
    <w:link w:val="Pealkiri2"/>
    <w:uiPriority w:val="9"/>
    <w:rsid w:val="00435677"/>
    <w:rPr>
      <w:rFonts w:asciiTheme="majorHAnsi" w:eastAsiaTheme="majorEastAsia" w:hAnsiTheme="majorHAnsi" w:cstheme="majorBidi"/>
      <w:b/>
      <w:bCs/>
      <w:sz w:val="32"/>
      <w:szCs w:val="26"/>
    </w:rPr>
  </w:style>
  <w:style w:type="character" w:customStyle="1" w:styleId="Pealkiri3Mrk">
    <w:name w:val="Pealkiri 3 Märk"/>
    <w:basedOn w:val="Liguvaikefont"/>
    <w:link w:val="Pealkiri3"/>
    <w:uiPriority w:val="9"/>
    <w:rsid w:val="00435677"/>
    <w:rPr>
      <w:rFonts w:asciiTheme="majorHAnsi" w:eastAsiaTheme="majorEastAsia" w:hAnsiTheme="majorHAnsi" w:cstheme="majorBidi"/>
      <w:b/>
      <w:bCs/>
      <w:sz w:val="26"/>
    </w:rPr>
  </w:style>
  <w:style w:type="paragraph" w:styleId="Pis">
    <w:name w:val="header"/>
    <w:basedOn w:val="Normaallaad"/>
    <w:link w:val="PisMrk"/>
    <w:uiPriority w:val="99"/>
    <w:unhideWhenUsed/>
    <w:rsid w:val="00435677"/>
    <w:pPr>
      <w:tabs>
        <w:tab w:val="center" w:pos="4536"/>
        <w:tab w:val="right" w:pos="9072"/>
      </w:tabs>
      <w:spacing w:after="0" w:line="240" w:lineRule="auto"/>
    </w:pPr>
  </w:style>
  <w:style w:type="character" w:customStyle="1" w:styleId="PisMrk">
    <w:name w:val="Päis Märk"/>
    <w:basedOn w:val="Liguvaikefont"/>
    <w:link w:val="Pis"/>
    <w:uiPriority w:val="99"/>
    <w:rsid w:val="00435677"/>
    <w:rPr>
      <w:rFonts w:ascii="Times New Roman" w:hAnsi="Times New Roman"/>
      <w:sz w:val="24"/>
    </w:rPr>
  </w:style>
  <w:style w:type="paragraph" w:styleId="Jalus">
    <w:name w:val="footer"/>
    <w:basedOn w:val="Normaallaad"/>
    <w:link w:val="JalusMrk"/>
    <w:uiPriority w:val="99"/>
    <w:unhideWhenUsed/>
    <w:rsid w:val="00435677"/>
    <w:pPr>
      <w:tabs>
        <w:tab w:val="center" w:pos="4536"/>
        <w:tab w:val="right" w:pos="9072"/>
      </w:tabs>
      <w:spacing w:after="0" w:line="240" w:lineRule="auto"/>
    </w:pPr>
  </w:style>
  <w:style w:type="character" w:customStyle="1" w:styleId="JalusMrk">
    <w:name w:val="Jalus Märk"/>
    <w:basedOn w:val="Liguvaikefont"/>
    <w:link w:val="Jalus"/>
    <w:uiPriority w:val="99"/>
    <w:rsid w:val="00435677"/>
    <w:rPr>
      <w:rFonts w:ascii="Times New Roman" w:hAnsi="Times New Roman"/>
      <w:sz w:val="24"/>
    </w:rPr>
  </w:style>
  <w:style w:type="paragraph" w:styleId="SK1">
    <w:name w:val="toc 1"/>
    <w:basedOn w:val="Normaallaad"/>
    <w:next w:val="Normaallaad"/>
    <w:autoRedefine/>
    <w:uiPriority w:val="39"/>
    <w:unhideWhenUsed/>
    <w:rsid w:val="00435677"/>
    <w:pPr>
      <w:spacing w:after="100"/>
    </w:pPr>
  </w:style>
  <w:style w:type="character" w:styleId="Hperlink">
    <w:name w:val="Hyperlink"/>
    <w:basedOn w:val="Liguvaikefont"/>
    <w:uiPriority w:val="99"/>
    <w:unhideWhenUsed/>
    <w:rsid w:val="00435677"/>
    <w:rPr>
      <w:color w:val="0000FF" w:themeColor="hyperlink"/>
      <w:u w:val="single"/>
    </w:rPr>
  </w:style>
  <w:style w:type="paragraph" w:styleId="Loendilik">
    <w:name w:val="List Paragraph"/>
    <w:aliases w:val="Mummuga loetelu"/>
    <w:basedOn w:val="Normaallaad"/>
    <w:link w:val="LoendilikMrk"/>
    <w:uiPriority w:val="34"/>
    <w:qFormat/>
    <w:rsid w:val="00435677"/>
    <w:pPr>
      <w:ind w:left="720"/>
      <w:contextualSpacing/>
    </w:pPr>
  </w:style>
  <w:style w:type="character" w:styleId="Kommentaariviide">
    <w:name w:val="annotation reference"/>
    <w:basedOn w:val="Liguvaikefont"/>
    <w:uiPriority w:val="99"/>
    <w:semiHidden/>
    <w:unhideWhenUsed/>
    <w:rsid w:val="00435677"/>
    <w:rPr>
      <w:sz w:val="16"/>
      <w:szCs w:val="16"/>
    </w:rPr>
  </w:style>
  <w:style w:type="paragraph" w:styleId="Kommentaaritekst">
    <w:name w:val="annotation text"/>
    <w:basedOn w:val="Normaallaad"/>
    <w:link w:val="KommentaaritekstMrk"/>
    <w:uiPriority w:val="99"/>
    <w:semiHidden/>
    <w:unhideWhenUsed/>
    <w:rsid w:val="00435677"/>
    <w:pPr>
      <w:spacing w:line="240" w:lineRule="auto"/>
    </w:pPr>
    <w:rPr>
      <w:sz w:val="20"/>
      <w:szCs w:val="20"/>
    </w:rPr>
  </w:style>
  <w:style w:type="character" w:customStyle="1" w:styleId="KommentaaritekstMrk">
    <w:name w:val="Kommentaari tekst Märk"/>
    <w:basedOn w:val="Liguvaikefont"/>
    <w:link w:val="Kommentaaritekst"/>
    <w:uiPriority w:val="99"/>
    <w:semiHidden/>
    <w:rsid w:val="00435677"/>
    <w:rPr>
      <w:rFonts w:ascii="Times New Roman" w:hAnsi="Times New Roman"/>
      <w:sz w:val="20"/>
      <w:szCs w:val="20"/>
    </w:rPr>
  </w:style>
  <w:style w:type="table" w:styleId="Kontuurtabel">
    <w:name w:val="Table Grid"/>
    <w:basedOn w:val="Normaaltabel"/>
    <w:uiPriority w:val="59"/>
    <w:rsid w:val="00435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aldis">
    <w:name w:val="caption"/>
    <w:basedOn w:val="Normaallaad"/>
    <w:next w:val="Normaallaad"/>
    <w:uiPriority w:val="35"/>
    <w:unhideWhenUsed/>
    <w:qFormat/>
    <w:rsid w:val="00435677"/>
    <w:pPr>
      <w:spacing w:line="240" w:lineRule="auto"/>
    </w:pPr>
    <w:rPr>
      <w:b/>
      <w:bCs/>
      <w:color w:val="4F81BD" w:themeColor="accent1"/>
      <w:sz w:val="18"/>
      <w:szCs w:val="18"/>
    </w:rPr>
  </w:style>
  <w:style w:type="paragraph" w:styleId="SK2">
    <w:name w:val="toc 2"/>
    <w:basedOn w:val="Normaallaad"/>
    <w:next w:val="Normaallaad"/>
    <w:autoRedefine/>
    <w:uiPriority w:val="39"/>
    <w:unhideWhenUsed/>
    <w:rsid w:val="00435677"/>
    <w:pPr>
      <w:spacing w:after="100"/>
      <w:ind w:left="240"/>
    </w:pPr>
  </w:style>
  <w:style w:type="paragraph" w:styleId="SK3">
    <w:name w:val="toc 3"/>
    <w:basedOn w:val="Normaallaad"/>
    <w:next w:val="Normaallaad"/>
    <w:autoRedefine/>
    <w:uiPriority w:val="39"/>
    <w:unhideWhenUsed/>
    <w:rsid w:val="00435677"/>
    <w:pPr>
      <w:spacing w:after="100"/>
      <w:ind w:left="480"/>
    </w:pPr>
  </w:style>
  <w:style w:type="character" w:customStyle="1" w:styleId="LoendilikMrk">
    <w:name w:val="Loendi lõik Märk"/>
    <w:aliases w:val="Mummuga loetelu Märk"/>
    <w:basedOn w:val="Liguvaikefont"/>
    <w:link w:val="Loendilik"/>
    <w:uiPriority w:val="34"/>
    <w:locked/>
    <w:rsid w:val="00435677"/>
    <w:rPr>
      <w:rFonts w:ascii="Times New Roman" w:hAnsi="Times New Roman"/>
      <w:sz w:val="24"/>
    </w:rPr>
  </w:style>
  <w:style w:type="paragraph" w:styleId="Jutumullitekst">
    <w:name w:val="Balloon Text"/>
    <w:basedOn w:val="Normaallaad"/>
    <w:link w:val="JutumullitekstMrk"/>
    <w:uiPriority w:val="99"/>
    <w:semiHidden/>
    <w:unhideWhenUsed/>
    <w:rsid w:val="00435677"/>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4356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E814E11-F69D-4D90-8F58-780A5F0E76AC}" type="doc">
      <dgm:prSet loTypeId="urn:microsoft.com/office/officeart/2005/8/layout/hierarchy1" loCatId="hierarchy" qsTypeId="urn:microsoft.com/office/officeart/2005/8/quickstyle/3d1" qsCatId="3D" csTypeId="urn:microsoft.com/office/officeart/2005/8/colors/accent0_1" csCatId="mainScheme" phldr="1"/>
      <dgm:spPr/>
      <dgm:t>
        <a:bodyPr/>
        <a:lstStyle/>
        <a:p>
          <a:endParaRPr lang="et-EE"/>
        </a:p>
      </dgm:t>
    </dgm:pt>
    <dgm:pt modelId="{D79D65A2-FD62-4855-B6D3-9C2CE47A3EF6}">
      <dgm:prSet phldrT="[Tekst]" custT="1"/>
      <dgm:spPr/>
      <dgm:t>
        <a:bodyPr/>
        <a:lstStyle/>
        <a:p>
          <a:r>
            <a:rPr lang="et-EE" sz="1200">
              <a:latin typeface="+mj-lt"/>
            </a:rPr>
            <a:t>Staadioni-töötaja</a:t>
          </a:r>
        </a:p>
      </dgm:t>
    </dgm:pt>
    <dgm:pt modelId="{F8D78F67-47F4-4A93-A3A9-64563AD92FAB}" type="parTrans" cxnId="{9333B761-955E-40B6-97B5-072CDF2F20F2}">
      <dgm:prSet/>
      <dgm:spPr/>
      <dgm:t>
        <a:bodyPr/>
        <a:lstStyle/>
        <a:p>
          <a:endParaRPr lang="et-EE"/>
        </a:p>
      </dgm:t>
    </dgm:pt>
    <dgm:pt modelId="{61293063-ABAC-42D0-A563-32BA6196052F}" type="sibTrans" cxnId="{9333B761-955E-40B6-97B5-072CDF2F20F2}">
      <dgm:prSet/>
      <dgm:spPr/>
      <dgm:t>
        <a:bodyPr/>
        <a:lstStyle/>
        <a:p>
          <a:endParaRPr lang="et-EE"/>
        </a:p>
      </dgm:t>
    </dgm:pt>
    <dgm:pt modelId="{96D73384-F262-4FF3-8232-070493820519}">
      <dgm:prSet phldrT="[Tekst]" custT="1"/>
      <dgm:spPr/>
      <dgm:t>
        <a:bodyPr/>
        <a:lstStyle/>
        <a:p>
          <a:r>
            <a:rPr lang="et-EE" sz="1600" baseline="0">
              <a:latin typeface="+mj-lt"/>
            </a:rPr>
            <a:t>Juhataja</a:t>
          </a:r>
        </a:p>
      </dgm:t>
    </dgm:pt>
    <dgm:pt modelId="{7AD7D072-2ECB-4116-8A45-3BACBDD9783F}" type="parTrans" cxnId="{B1995594-152B-434C-9861-8A6DCBD3A7A6}">
      <dgm:prSet/>
      <dgm:spPr/>
      <dgm:t>
        <a:bodyPr/>
        <a:lstStyle/>
        <a:p>
          <a:endParaRPr lang="et-EE"/>
        </a:p>
      </dgm:t>
    </dgm:pt>
    <dgm:pt modelId="{2DCD236C-E470-4472-8336-D1D798A67FE2}" type="sibTrans" cxnId="{B1995594-152B-434C-9861-8A6DCBD3A7A6}">
      <dgm:prSet/>
      <dgm:spPr/>
      <dgm:t>
        <a:bodyPr/>
        <a:lstStyle/>
        <a:p>
          <a:endParaRPr lang="et-EE"/>
        </a:p>
      </dgm:t>
    </dgm:pt>
    <dgm:pt modelId="{5488C4DE-2D4A-4E86-B39C-FD7F141785B8}">
      <dgm:prSet phldrT="[Tekst]" custT="1"/>
      <dgm:spPr/>
      <dgm:t>
        <a:bodyPr/>
        <a:lstStyle/>
        <a:p>
          <a:r>
            <a:rPr lang="et-EE" sz="1400">
              <a:latin typeface="+mj-lt"/>
            </a:rPr>
            <a:t>Füsioterapeut</a:t>
          </a:r>
        </a:p>
      </dgm:t>
    </dgm:pt>
    <dgm:pt modelId="{E5116600-CBB7-45AB-852C-FF28976EAD94}" type="parTrans" cxnId="{B3D5CAD3-36E9-4271-A13E-F477BACD04C4}">
      <dgm:prSet/>
      <dgm:spPr/>
      <dgm:t>
        <a:bodyPr/>
        <a:lstStyle/>
        <a:p>
          <a:endParaRPr lang="et-EE"/>
        </a:p>
      </dgm:t>
    </dgm:pt>
    <dgm:pt modelId="{572A4276-B356-4066-90DB-58D5D0EAE72B}" type="sibTrans" cxnId="{B3D5CAD3-36E9-4271-A13E-F477BACD04C4}">
      <dgm:prSet/>
      <dgm:spPr/>
      <dgm:t>
        <a:bodyPr/>
        <a:lstStyle/>
        <a:p>
          <a:endParaRPr lang="et-EE"/>
        </a:p>
      </dgm:t>
    </dgm:pt>
    <dgm:pt modelId="{0CFB46B6-FDD8-487E-A290-893582565A9E}">
      <dgm:prSet phldrT="[Tekst]" custT="1"/>
      <dgm:spPr/>
      <dgm:t>
        <a:bodyPr/>
        <a:lstStyle/>
        <a:p>
          <a:r>
            <a:rPr lang="et-EE" sz="1400">
              <a:latin typeface="+mj-lt"/>
            </a:rPr>
            <a:t>Sporditöö koordinaator</a:t>
          </a:r>
        </a:p>
      </dgm:t>
    </dgm:pt>
    <dgm:pt modelId="{0B1E0D75-3198-46E3-ADC8-659AE6AC88A3}" type="parTrans" cxnId="{F34CF1C4-09D7-42B4-8576-D4D4C7EA6250}">
      <dgm:prSet/>
      <dgm:spPr/>
      <dgm:t>
        <a:bodyPr/>
        <a:lstStyle/>
        <a:p>
          <a:endParaRPr lang="et-EE"/>
        </a:p>
      </dgm:t>
    </dgm:pt>
    <dgm:pt modelId="{0C902200-E3D0-4042-9B4F-B2E7F746315C}" type="sibTrans" cxnId="{F34CF1C4-09D7-42B4-8576-D4D4C7EA6250}">
      <dgm:prSet/>
      <dgm:spPr/>
      <dgm:t>
        <a:bodyPr/>
        <a:lstStyle/>
        <a:p>
          <a:endParaRPr lang="et-EE"/>
        </a:p>
      </dgm:t>
    </dgm:pt>
    <dgm:pt modelId="{2E6A58C0-7DF7-435F-AE46-7F43C8BC4864}">
      <dgm:prSet phldrT="[Tekst]" custT="1"/>
      <dgm:spPr/>
      <dgm:t>
        <a:bodyPr/>
        <a:lstStyle/>
        <a:p>
          <a:r>
            <a:rPr lang="et-EE" sz="1200">
              <a:latin typeface="+mj-lt"/>
            </a:rPr>
            <a:t>Areeni-meistrid</a:t>
          </a:r>
        </a:p>
      </dgm:t>
    </dgm:pt>
    <dgm:pt modelId="{A2744B69-DA5D-4E05-B53C-6939DC4AC304}" type="parTrans" cxnId="{F80A1334-C0A6-4B52-95D2-616691D65CD4}">
      <dgm:prSet/>
      <dgm:spPr/>
      <dgm:t>
        <a:bodyPr/>
        <a:lstStyle/>
        <a:p>
          <a:endParaRPr lang="et-EE"/>
        </a:p>
      </dgm:t>
    </dgm:pt>
    <dgm:pt modelId="{55734EDC-4BA2-46EA-A847-7EE900DFD284}" type="sibTrans" cxnId="{F80A1334-C0A6-4B52-95D2-616691D65CD4}">
      <dgm:prSet/>
      <dgm:spPr/>
      <dgm:t>
        <a:bodyPr/>
        <a:lstStyle/>
        <a:p>
          <a:endParaRPr lang="et-EE"/>
        </a:p>
      </dgm:t>
    </dgm:pt>
    <dgm:pt modelId="{B1599E42-2778-4CE9-A10E-C126F0774977}">
      <dgm:prSet custT="1"/>
      <dgm:spPr/>
      <dgm:t>
        <a:bodyPr/>
        <a:lstStyle/>
        <a:p>
          <a:r>
            <a:rPr lang="et-EE" sz="1200">
              <a:latin typeface="+mj-lt"/>
            </a:rPr>
            <a:t>Majahoidja</a:t>
          </a:r>
        </a:p>
      </dgm:t>
    </dgm:pt>
    <dgm:pt modelId="{375F3C04-9740-4ABC-B7A8-FD865EC36459}" type="parTrans" cxnId="{782BA302-8044-4718-9C44-623AD2E95613}">
      <dgm:prSet/>
      <dgm:spPr/>
      <dgm:t>
        <a:bodyPr/>
        <a:lstStyle/>
        <a:p>
          <a:endParaRPr lang="et-EE"/>
        </a:p>
      </dgm:t>
    </dgm:pt>
    <dgm:pt modelId="{7C06CAE4-FBB5-4AAF-9503-781247154762}" type="sibTrans" cxnId="{782BA302-8044-4718-9C44-623AD2E95613}">
      <dgm:prSet/>
      <dgm:spPr/>
      <dgm:t>
        <a:bodyPr/>
        <a:lstStyle/>
        <a:p>
          <a:endParaRPr lang="et-EE"/>
        </a:p>
      </dgm:t>
    </dgm:pt>
    <dgm:pt modelId="{D9531989-C056-4C1D-B4CF-04D68276A335}">
      <dgm:prSet custT="1"/>
      <dgm:spPr/>
      <dgm:t>
        <a:bodyPr/>
        <a:lstStyle/>
        <a:p>
          <a:r>
            <a:rPr lang="et-EE" sz="1200">
              <a:latin typeface="+mj-lt"/>
            </a:rPr>
            <a:t>Administraatorid</a:t>
          </a:r>
        </a:p>
      </dgm:t>
    </dgm:pt>
    <dgm:pt modelId="{A1BC6DDB-3290-4E2E-969D-51F1DD5D5BF0}" type="parTrans" cxnId="{50D08A65-86DA-4765-BAC0-39D0337B3DDB}">
      <dgm:prSet/>
      <dgm:spPr/>
      <dgm:t>
        <a:bodyPr/>
        <a:lstStyle/>
        <a:p>
          <a:endParaRPr lang="et-EE"/>
        </a:p>
      </dgm:t>
    </dgm:pt>
    <dgm:pt modelId="{39D8E6A5-F6BD-4BAC-BC33-BDBA179A543D}" type="sibTrans" cxnId="{50D08A65-86DA-4765-BAC0-39D0337B3DDB}">
      <dgm:prSet/>
      <dgm:spPr/>
      <dgm:t>
        <a:bodyPr/>
        <a:lstStyle/>
        <a:p>
          <a:endParaRPr lang="et-EE"/>
        </a:p>
      </dgm:t>
    </dgm:pt>
    <dgm:pt modelId="{93A2E0B5-E84E-4BBD-8F2C-77E232EC96AA}">
      <dgm:prSet phldrT="[Tekst]" custT="1"/>
      <dgm:spPr/>
      <dgm:t>
        <a:bodyPr/>
        <a:lstStyle/>
        <a:p>
          <a:r>
            <a:rPr lang="et-EE" sz="1400">
              <a:latin typeface="+mj-lt"/>
            </a:rPr>
            <a:t>Peadministraator</a:t>
          </a:r>
        </a:p>
      </dgm:t>
    </dgm:pt>
    <dgm:pt modelId="{ED901781-14B8-4308-8FBA-1FA92BE021E5}" type="sibTrans" cxnId="{90F0EC81-1E6B-4BC9-895C-048785B601F6}">
      <dgm:prSet/>
      <dgm:spPr/>
      <dgm:t>
        <a:bodyPr/>
        <a:lstStyle/>
        <a:p>
          <a:endParaRPr lang="et-EE"/>
        </a:p>
      </dgm:t>
    </dgm:pt>
    <dgm:pt modelId="{5D26E0B9-9EA7-48BA-9249-E45AAAB557FC}" type="parTrans" cxnId="{90F0EC81-1E6B-4BC9-895C-048785B601F6}">
      <dgm:prSet/>
      <dgm:spPr/>
      <dgm:t>
        <a:bodyPr/>
        <a:lstStyle/>
        <a:p>
          <a:endParaRPr lang="et-EE"/>
        </a:p>
      </dgm:t>
    </dgm:pt>
    <dgm:pt modelId="{372AD51D-D86A-4067-8F65-631523DDD699}" type="pres">
      <dgm:prSet presAssocID="{CE814E11-F69D-4D90-8F58-780A5F0E76AC}" presName="hierChild1" presStyleCnt="0">
        <dgm:presLayoutVars>
          <dgm:chPref val="1"/>
          <dgm:dir/>
          <dgm:animOne val="branch"/>
          <dgm:animLvl val="lvl"/>
          <dgm:resizeHandles/>
        </dgm:presLayoutVars>
      </dgm:prSet>
      <dgm:spPr/>
      <dgm:t>
        <a:bodyPr/>
        <a:lstStyle/>
        <a:p>
          <a:endParaRPr lang="et-EE"/>
        </a:p>
      </dgm:t>
    </dgm:pt>
    <dgm:pt modelId="{85AAD245-79FE-41B0-B814-3A91F2881D84}" type="pres">
      <dgm:prSet presAssocID="{96D73384-F262-4FF3-8232-070493820519}" presName="hierRoot1" presStyleCnt="0"/>
      <dgm:spPr/>
    </dgm:pt>
    <dgm:pt modelId="{049AF984-BF03-47A9-A768-8B184999EA68}" type="pres">
      <dgm:prSet presAssocID="{96D73384-F262-4FF3-8232-070493820519}" presName="composite" presStyleCnt="0"/>
      <dgm:spPr/>
    </dgm:pt>
    <dgm:pt modelId="{6B710310-9FA6-4554-8D67-2045DAD7A562}" type="pres">
      <dgm:prSet presAssocID="{96D73384-F262-4FF3-8232-070493820519}" presName="background" presStyleLbl="node0" presStyleIdx="0" presStyleCnt="1"/>
      <dgm:spPr/>
    </dgm:pt>
    <dgm:pt modelId="{57BEC809-A1F9-4570-86DD-01EF7104224E}" type="pres">
      <dgm:prSet presAssocID="{96D73384-F262-4FF3-8232-070493820519}" presName="text" presStyleLbl="fgAcc0" presStyleIdx="0" presStyleCnt="1" custScaleX="1148741" custScaleY="1008121" custLinFactY="-100000" custLinFactNeighborX="59030" custLinFactNeighborY="-168635">
        <dgm:presLayoutVars>
          <dgm:chPref val="3"/>
        </dgm:presLayoutVars>
      </dgm:prSet>
      <dgm:spPr/>
      <dgm:t>
        <a:bodyPr/>
        <a:lstStyle/>
        <a:p>
          <a:endParaRPr lang="et-EE"/>
        </a:p>
      </dgm:t>
    </dgm:pt>
    <dgm:pt modelId="{702DD682-46D7-4E64-84E4-895022479C2A}" type="pres">
      <dgm:prSet presAssocID="{96D73384-F262-4FF3-8232-070493820519}" presName="hierChild2" presStyleCnt="0"/>
      <dgm:spPr/>
    </dgm:pt>
    <dgm:pt modelId="{E144D868-709C-4BDF-8070-EED171DFF221}" type="pres">
      <dgm:prSet presAssocID="{E5116600-CBB7-45AB-852C-FF28976EAD94}" presName="Name10" presStyleLbl="parChTrans1D2" presStyleIdx="0" presStyleCnt="3"/>
      <dgm:spPr/>
      <dgm:t>
        <a:bodyPr/>
        <a:lstStyle/>
        <a:p>
          <a:endParaRPr lang="et-EE"/>
        </a:p>
      </dgm:t>
    </dgm:pt>
    <dgm:pt modelId="{3687E5CC-A390-46C4-A906-75220C3AAD3B}" type="pres">
      <dgm:prSet presAssocID="{5488C4DE-2D4A-4E86-B39C-FD7F141785B8}" presName="hierRoot2" presStyleCnt="0"/>
      <dgm:spPr/>
    </dgm:pt>
    <dgm:pt modelId="{F3D31DD6-C0C8-4ECE-BC82-807A629EF82E}" type="pres">
      <dgm:prSet presAssocID="{5488C4DE-2D4A-4E86-B39C-FD7F141785B8}" presName="composite2" presStyleCnt="0"/>
      <dgm:spPr/>
    </dgm:pt>
    <dgm:pt modelId="{C9313307-2539-403C-8AB9-8EC8993FF4C3}" type="pres">
      <dgm:prSet presAssocID="{5488C4DE-2D4A-4E86-B39C-FD7F141785B8}" presName="background2" presStyleLbl="node2" presStyleIdx="0" presStyleCnt="3"/>
      <dgm:spPr/>
    </dgm:pt>
    <dgm:pt modelId="{CBE4F536-3128-46D8-937B-5C7553B89F29}" type="pres">
      <dgm:prSet presAssocID="{5488C4DE-2D4A-4E86-B39C-FD7F141785B8}" presName="text2" presStyleLbl="fgAcc2" presStyleIdx="0" presStyleCnt="3" custScaleX="1207576" custScaleY="733846" custLinFactNeighborX="73252" custLinFactNeighborY="-76731">
        <dgm:presLayoutVars>
          <dgm:chPref val="3"/>
        </dgm:presLayoutVars>
      </dgm:prSet>
      <dgm:spPr/>
      <dgm:t>
        <a:bodyPr/>
        <a:lstStyle/>
        <a:p>
          <a:endParaRPr lang="et-EE"/>
        </a:p>
      </dgm:t>
    </dgm:pt>
    <dgm:pt modelId="{C6711762-DC5C-4816-949B-2FCC79609B4B}" type="pres">
      <dgm:prSet presAssocID="{5488C4DE-2D4A-4E86-B39C-FD7F141785B8}" presName="hierChild3" presStyleCnt="0"/>
      <dgm:spPr/>
    </dgm:pt>
    <dgm:pt modelId="{A3C70B18-E1CE-4A28-966E-E7423D397DC8}" type="pres">
      <dgm:prSet presAssocID="{5D26E0B9-9EA7-48BA-9249-E45AAAB557FC}" presName="Name10" presStyleLbl="parChTrans1D2" presStyleIdx="1" presStyleCnt="3"/>
      <dgm:spPr/>
      <dgm:t>
        <a:bodyPr/>
        <a:lstStyle/>
        <a:p>
          <a:endParaRPr lang="et-EE"/>
        </a:p>
      </dgm:t>
    </dgm:pt>
    <dgm:pt modelId="{FC51A55E-C01D-44D4-8A25-B16E9F08C338}" type="pres">
      <dgm:prSet presAssocID="{93A2E0B5-E84E-4BBD-8F2C-77E232EC96AA}" presName="hierRoot2" presStyleCnt="0"/>
      <dgm:spPr/>
    </dgm:pt>
    <dgm:pt modelId="{7112E8B3-01AC-403D-AADE-43EBC041C8F8}" type="pres">
      <dgm:prSet presAssocID="{93A2E0B5-E84E-4BBD-8F2C-77E232EC96AA}" presName="composite2" presStyleCnt="0"/>
      <dgm:spPr/>
    </dgm:pt>
    <dgm:pt modelId="{8D0DB601-62A1-44D0-8CF7-826DC90320D5}" type="pres">
      <dgm:prSet presAssocID="{93A2E0B5-E84E-4BBD-8F2C-77E232EC96AA}" presName="background2" presStyleLbl="node2" presStyleIdx="1" presStyleCnt="3"/>
      <dgm:spPr/>
    </dgm:pt>
    <dgm:pt modelId="{69FD6266-6183-4E09-ADFA-9465F8DD651D}" type="pres">
      <dgm:prSet presAssocID="{93A2E0B5-E84E-4BBD-8F2C-77E232EC96AA}" presName="text2" presStyleLbl="fgAcc2" presStyleIdx="1" presStyleCnt="3" custScaleX="1674787" custScaleY="779212" custLinFactX="180271" custLinFactNeighborX="200000" custLinFactNeighborY="11122">
        <dgm:presLayoutVars>
          <dgm:chPref val="3"/>
        </dgm:presLayoutVars>
      </dgm:prSet>
      <dgm:spPr/>
      <dgm:t>
        <a:bodyPr/>
        <a:lstStyle/>
        <a:p>
          <a:endParaRPr lang="et-EE"/>
        </a:p>
      </dgm:t>
    </dgm:pt>
    <dgm:pt modelId="{2FC016DD-E089-4799-B122-87133DDAC1F5}" type="pres">
      <dgm:prSet presAssocID="{93A2E0B5-E84E-4BBD-8F2C-77E232EC96AA}" presName="hierChild3" presStyleCnt="0"/>
      <dgm:spPr/>
    </dgm:pt>
    <dgm:pt modelId="{481DE0CB-FF61-4B8F-AE6C-255542F9C250}" type="pres">
      <dgm:prSet presAssocID="{A1BC6DDB-3290-4E2E-969D-51F1DD5D5BF0}" presName="Name17" presStyleLbl="parChTrans1D3" presStyleIdx="0" presStyleCnt="4"/>
      <dgm:spPr/>
      <dgm:t>
        <a:bodyPr/>
        <a:lstStyle/>
        <a:p>
          <a:endParaRPr lang="et-EE"/>
        </a:p>
      </dgm:t>
    </dgm:pt>
    <dgm:pt modelId="{7BA43EB0-E4D2-4772-A1D2-978DBEC543BD}" type="pres">
      <dgm:prSet presAssocID="{D9531989-C056-4C1D-B4CF-04D68276A335}" presName="hierRoot3" presStyleCnt="0"/>
      <dgm:spPr/>
    </dgm:pt>
    <dgm:pt modelId="{FDE0B6D6-0F66-4C82-8AB6-4A65518A9BA6}" type="pres">
      <dgm:prSet presAssocID="{D9531989-C056-4C1D-B4CF-04D68276A335}" presName="composite3" presStyleCnt="0"/>
      <dgm:spPr/>
    </dgm:pt>
    <dgm:pt modelId="{77465093-89D1-4A6F-8086-E7D309AE2017}" type="pres">
      <dgm:prSet presAssocID="{D9531989-C056-4C1D-B4CF-04D68276A335}" presName="background3" presStyleLbl="node3" presStyleIdx="0" presStyleCnt="4"/>
      <dgm:spPr/>
    </dgm:pt>
    <dgm:pt modelId="{46B967BF-4EF9-4BC6-8D47-6FACCF6FF743}" type="pres">
      <dgm:prSet presAssocID="{D9531989-C056-4C1D-B4CF-04D68276A335}" presName="text3" presStyleLbl="fgAcc3" presStyleIdx="0" presStyleCnt="4" custScaleX="1154819" custScaleY="449003" custLinFactX="100000" custLinFactY="100000" custLinFactNeighborX="161145" custLinFactNeighborY="154594">
        <dgm:presLayoutVars>
          <dgm:chPref val="3"/>
        </dgm:presLayoutVars>
      </dgm:prSet>
      <dgm:spPr/>
      <dgm:t>
        <a:bodyPr/>
        <a:lstStyle/>
        <a:p>
          <a:endParaRPr lang="et-EE"/>
        </a:p>
      </dgm:t>
    </dgm:pt>
    <dgm:pt modelId="{4CE40C7F-0BAD-46E1-9F56-521A9A573CBC}" type="pres">
      <dgm:prSet presAssocID="{D9531989-C056-4C1D-B4CF-04D68276A335}" presName="hierChild4" presStyleCnt="0"/>
      <dgm:spPr/>
    </dgm:pt>
    <dgm:pt modelId="{97436039-3AAE-419C-89B5-39A200BBE127}" type="pres">
      <dgm:prSet presAssocID="{0B1E0D75-3198-46E3-ADC8-659AE6AC88A3}" presName="Name10" presStyleLbl="parChTrans1D2" presStyleIdx="2" presStyleCnt="3"/>
      <dgm:spPr/>
      <dgm:t>
        <a:bodyPr/>
        <a:lstStyle/>
        <a:p>
          <a:endParaRPr lang="et-EE"/>
        </a:p>
      </dgm:t>
    </dgm:pt>
    <dgm:pt modelId="{A7FE501E-FAE1-46EF-8C60-92FDD0CB87BC}" type="pres">
      <dgm:prSet presAssocID="{0CFB46B6-FDD8-487E-A290-893582565A9E}" presName="hierRoot2" presStyleCnt="0"/>
      <dgm:spPr/>
    </dgm:pt>
    <dgm:pt modelId="{CCF54417-4374-4C3B-975E-DEFBB7DDBD32}" type="pres">
      <dgm:prSet presAssocID="{0CFB46B6-FDD8-487E-A290-893582565A9E}" presName="composite2" presStyleCnt="0"/>
      <dgm:spPr/>
    </dgm:pt>
    <dgm:pt modelId="{B52E404B-DB85-48BF-9496-2A40F2DB5F3B}" type="pres">
      <dgm:prSet presAssocID="{0CFB46B6-FDD8-487E-A290-893582565A9E}" presName="background2" presStyleLbl="node2" presStyleIdx="2" presStyleCnt="3"/>
      <dgm:spPr/>
    </dgm:pt>
    <dgm:pt modelId="{E3230541-8FC1-4D2A-BC17-59025609883E}" type="pres">
      <dgm:prSet presAssocID="{0CFB46B6-FDD8-487E-A290-893582565A9E}" presName="text2" presStyleLbl="fgAcc2" presStyleIdx="2" presStyleCnt="3" custScaleX="1350108" custScaleY="831445" custLinFactX="66738" custLinFactNeighborX="100000" custLinFactNeighborY="-86845">
        <dgm:presLayoutVars>
          <dgm:chPref val="3"/>
        </dgm:presLayoutVars>
      </dgm:prSet>
      <dgm:spPr/>
      <dgm:t>
        <a:bodyPr/>
        <a:lstStyle/>
        <a:p>
          <a:endParaRPr lang="et-EE"/>
        </a:p>
      </dgm:t>
    </dgm:pt>
    <dgm:pt modelId="{DE271F3C-FB2C-41E5-9A98-90D147FDE3AC}" type="pres">
      <dgm:prSet presAssocID="{0CFB46B6-FDD8-487E-A290-893582565A9E}" presName="hierChild3" presStyleCnt="0"/>
      <dgm:spPr/>
    </dgm:pt>
    <dgm:pt modelId="{405D7961-C803-4CE2-9D46-69D5B51FDB4E}" type="pres">
      <dgm:prSet presAssocID="{A2744B69-DA5D-4E05-B53C-6939DC4AC304}" presName="Name17" presStyleLbl="parChTrans1D3" presStyleIdx="1" presStyleCnt="4"/>
      <dgm:spPr/>
      <dgm:t>
        <a:bodyPr/>
        <a:lstStyle/>
        <a:p>
          <a:endParaRPr lang="et-EE"/>
        </a:p>
      </dgm:t>
    </dgm:pt>
    <dgm:pt modelId="{F1D6AE34-D26F-48BD-B0B5-C09AAD2BD26F}" type="pres">
      <dgm:prSet presAssocID="{2E6A58C0-7DF7-435F-AE46-7F43C8BC4864}" presName="hierRoot3" presStyleCnt="0"/>
      <dgm:spPr/>
    </dgm:pt>
    <dgm:pt modelId="{A7B753C3-EA66-45A8-9549-E3977EEB30D4}" type="pres">
      <dgm:prSet presAssocID="{2E6A58C0-7DF7-435F-AE46-7F43C8BC4864}" presName="composite3" presStyleCnt="0"/>
      <dgm:spPr/>
    </dgm:pt>
    <dgm:pt modelId="{A329E537-F7D4-4944-8198-0934511D849E}" type="pres">
      <dgm:prSet presAssocID="{2E6A58C0-7DF7-435F-AE46-7F43C8BC4864}" presName="background3" presStyleLbl="node3" presStyleIdx="1" presStyleCnt="4"/>
      <dgm:spPr/>
    </dgm:pt>
    <dgm:pt modelId="{15703093-8E40-429A-B915-7237A92F5D25}" type="pres">
      <dgm:prSet presAssocID="{2E6A58C0-7DF7-435F-AE46-7F43C8BC4864}" presName="text3" presStyleLbl="fgAcc3" presStyleIdx="1" presStyleCnt="4" custScaleX="860398" custScaleY="455961" custLinFactX="-334410" custLinFactY="500000" custLinFactNeighborX="-400000" custLinFactNeighborY="577546">
        <dgm:presLayoutVars>
          <dgm:chPref val="3"/>
        </dgm:presLayoutVars>
      </dgm:prSet>
      <dgm:spPr/>
      <dgm:t>
        <a:bodyPr/>
        <a:lstStyle/>
        <a:p>
          <a:endParaRPr lang="et-EE"/>
        </a:p>
      </dgm:t>
    </dgm:pt>
    <dgm:pt modelId="{A00EC1BA-08CB-408C-95DE-E728425334D9}" type="pres">
      <dgm:prSet presAssocID="{2E6A58C0-7DF7-435F-AE46-7F43C8BC4864}" presName="hierChild4" presStyleCnt="0"/>
      <dgm:spPr/>
    </dgm:pt>
    <dgm:pt modelId="{D01ABBE9-1413-4122-9B30-7E375AC67C04}" type="pres">
      <dgm:prSet presAssocID="{F8D78F67-47F4-4A93-A3A9-64563AD92FAB}" presName="Name17" presStyleLbl="parChTrans1D3" presStyleIdx="2" presStyleCnt="4"/>
      <dgm:spPr/>
      <dgm:t>
        <a:bodyPr/>
        <a:lstStyle/>
        <a:p>
          <a:endParaRPr lang="et-EE"/>
        </a:p>
      </dgm:t>
    </dgm:pt>
    <dgm:pt modelId="{95AE5234-A994-4A7B-81F5-2C342F3482BB}" type="pres">
      <dgm:prSet presAssocID="{D79D65A2-FD62-4855-B6D3-9C2CE47A3EF6}" presName="hierRoot3" presStyleCnt="0"/>
      <dgm:spPr/>
    </dgm:pt>
    <dgm:pt modelId="{BD1FF5B9-F627-4C25-9130-907615A7B5DA}" type="pres">
      <dgm:prSet presAssocID="{D79D65A2-FD62-4855-B6D3-9C2CE47A3EF6}" presName="composite3" presStyleCnt="0"/>
      <dgm:spPr/>
    </dgm:pt>
    <dgm:pt modelId="{D522F9B9-866D-45EB-AB3E-118B03967FF5}" type="pres">
      <dgm:prSet presAssocID="{D79D65A2-FD62-4855-B6D3-9C2CE47A3EF6}" presName="background3" presStyleLbl="node3" presStyleIdx="2" presStyleCnt="4"/>
      <dgm:spPr/>
    </dgm:pt>
    <dgm:pt modelId="{C56F4B10-B21B-4C7F-8A1E-6DE3E57EF974}" type="pres">
      <dgm:prSet presAssocID="{D79D65A2-FD62-4855-B6D3-9C2CE47A3EF6}" presName="text3" presStyleLbl="fgAcc3" presStyleIdx="2" presStyleCnt="4" custScaleX="1049562" custScaleY="537938" custLinFactX="-200000" custLinFactY="500000" custLinFactNeighborX="-248109" custLinFactNeighborY="581038">
        <dgm:presLayoutVars>
          <dgm:chPref val="3"/>
        </dgm:presLayoutVars>
      </dgm:prSet>
      <dgm:spPr/>
      <dgm:t>
        <a:bodyPr/>
        <a:lstStyle/>
        <a:p>
          <a:endParaRPr lang="et-EE"/>
        </a:p>
      </dgm:t>
    </dgm:pt>
    <dgm:pt modelId="{3385F280-34A9-4EE7-B443-D5B7D3B779DA}" type="pres">
      <dgm:prSet presAssocID="{D79D65A2-FD62-4855-B6D3-9C2CE47A3EF6}" presName="hierChild4" presStyleCnt="0"/>
      <dgm:spPr/>
    </dgm:pt>
    <dgm:pt modelId="{9FFBE62C-547A-400F-A5DD-D5844D173010}" type="pres">
      <dgm:prSet presAssocID="{375F3C04-9740-4ABC-B7A8-FD865EC36459}" presName="Name17" presStyleLbl="parChTrans1D3" presStyleIdx="3" presStyleCnt="4"/>
      <dgm:spPr/>
      <dgm:t>
        <a:bodyPr/>
        <a:lstStyle/>
        <a:p>
          <a:endParaRPr lang="et-EE"/>
        </a:p>
      </dgm:t>
    </dgm:pt>
    <dgm:pt modelId="{9A2B6DDA-8C14-4557-BE33-ECF324EF815B}" type="pres">
      <dgm:prSet presAssocID="{B1599E42-2778-4CE9-A10E-C126F0774977}" presName="hierRoot3" presStyleCnt="0"/>
      <dgm:spPr/>
    </dgm:pt>
    <dgm:pt modelId="{F91981B5-807B-4398-BF7B-182BC5471A6C}" type="pres">
      <dgm:prSet presAssocID="{B1599E42-2778-4CE9-A10E-C126F0774977}" presName="composite3" presStyleCnt="0"/>
      <dgm:spPr/>
    </dgm:pt>
    <dgm:pt modelId="{C2F12859-770C-4502-9B44-A5849B6A9217}" type="pres">
      <dgm:prSet presAssocID="{B1599E42-2778-4CE9-A10E-C126F0774977}" presName="background3" presStyleLbl="node3" presStyleIdx="3" presStyleCnt="4"/>
      <dgm:spPr/>
    </dgm:pt>
    <dgm:pt modelId="{9DAEE920-7038-4CCC-9FAA-CE751B2C379A}" type="pres">
      <dgm:prSet presAssocID="{B1599E42-2778-4CE9-A10E-C126F0774977}" presName="text3" presStyleLbl="fgAcc3" presStyleIdx="3" presStyleCnt="4" custScaleX="983686" custScaleY="596493" custLinFactX="-11782" custLinFactY="500000" custLinFactNeighborX="-100000" custLinFactNeighborY="577495">
        <dgm:presLayoutVars>
          <dgm:chPref val="3"/>
        </dgm:presLayoutVars>
      </dgm:prSet>
      <dgm:spPr/>
      <dgm:t>
        <a:bodyPr/>
        <a:lstStyle/>
        <a:p>
          <a:endParaRPr lang="et-EE"/>
        </a:p>
      </dgm:t>
    </dgm:pt>
    <dgm:pt modelId="{6E72ACF2-930E-4AE1-BA23-A628BB7A9A66}" type="pres">
      <dgm:prSet presAssocID="{B1599E42-2778-4CE9-A10E-C126F0774977}" presName="hierChild4" presStyleCnt="0"/>
      <dgm:spPr/>
    </dgm:pt>
  </dgm:ptLst>
  <dgm:cxnLst>
    <dgm:cxn modelId="{9E8E61D2-02C6-4B48-8246-70711244AEC4}" type="presOf" srcId="{D9531989-C056-4C1D-B4CF-04D68276A335}" destId="{46B967BF-4EF9-4BC6-8D47-6FACCF6FF743}" srcOrd="0" destOrd="0" presId="urn:microsoft.com/office/officeart/2005/8/layout/hierarchy1"/>
    <dgm:cxn modelId="{E772C4BB-837C-48BD-9E72-9D5F903F8333}" type="presOf" srcId="{2E6A58C0-7DF7-435F-AE46-7F43C8BC4864}" destId="{15703093-8E40-429A-B915-7237A92F5D25}" srcOrd="0" destOrd="0" presId="urn:microsoft.com/office/officeart/2005/8/layout/hierarchy1"/>
    <dgm:cxn modelId="{50D08A65-86DA-4765-BAC0-39D0337B3DDB}" srcId="{93A2E0B5-E84E-4BBD-8F2C-77E232EC96AA}" destId="{D9531989-C056-4C1D-B4CF-04D68276A335}" srcOrd="0" destOrd="0" parTransId="{A1BC6DDB-3290-4E2E-969D-51F1DD5D5BF0}" sibTransId="{39D8E6A5-F6BD-4BAC-BC33-BDBA179A543D}"/>
    <dgm:cxn modelId="{E9C7D64A-3F71-449B-9B58-9F38B7F2758A}" type="presOf" srcId="{E5116600-CBB7-45AB-852C-FF28976EAD94}" destId="{E144D868-709C-4BDF-8070-EED171DFF221}" srcOrd="0" destOrd="0" presId="urn:microsoft.com/office/officeart/2005/8/layout/hierarchy1"/>
    <dgm:cxn modelId="{782BA302-8044-4718-9C44-623AD2E95613}" srcId="{0CFB46B6-FDD8-487E-A290-893582565A9E}" destId="{B1599E42-2778-4CE9-A10E-C126F0774977}" srcOrd="2" destOrd="0" parTransId="{375F3C04-9740-4ABC-B7A8-FD865EC36459}" sibTransId="{7C06CAE4-FBB5-4AAF-9503-781247154762}"/>
    <dgm:cxn modelId="{F34CF1C4-09D7-42B4-8576-D4D4C7EA6250}" srcId="{96D73384-F262-4FF3-8232-070493820519}" destId="{0CFB46B6-FDD8-487E-A290-893582565A9E}" srcOrd="2" destOrd="0" parTransId="{0B1E0D75-3198-46E3-ADC8-659AE6AC88A3}" sibTransId="{0C902200-E3D0-4042-9B4F-B2E7F746315C}"/>
    <dgm:cxn modelId="{A7C187C8-0B88-41B3-A318-223E1307954B}" type="presOf" srcId="{375F3C04-9740-4ABC-B7A8-FD865EC36459}" destId="{9FFBE62C-547A-400F-A5DD-D5844D173010}" srcOrd="0" destOrd="0" presId="urn:microsoft.com/office/officeart/2005/8/layout/hierarchy1"/>
    <dgm:cxn modelId="{61A69A26-C6E4-45D0-B7CC-7E7C365B3260}" type="presOf" srcId="{CE814E11-F69D-4D90-8F58-780A5F0E76AC}" destId="{372AD51D-D86A-4067-8F65-631523DDD699}" srcOrd="0" destOrd="0" presId="urn:microsoft.com/office/officeart/2005/8/layout/hierarchy1"/>
    <dgm:cxn modelId="{B3D5CAD3-36E9-4271-A13E-F477BACD04C4}" srcId="{96D73384-F262-4FF3-8232-070493820519}" destId="{5488C4DE-2D4A-4E86-B39C-FD7F141785B8}" srcOrd="0" destOrd="0" parTransId="{E5116600-CBB7-45AB-852C-FF28976EAD94}" sibTransId="{572A4276-B356-4066-90DB-58D5D0EAE72B}"/>
    <dgm:cxn modelId="{AB89AD42-5D24-4B10-BC1F-D018A193DF2D}" type="presOf" srcId="{0CFB46B6-FDD8-487E-A290-893582565A9E}" destId="{E3230541-8FC1-4D2A-BC17-59025609883E}" srcOrd="0" destOrd="0" presId="urn:microsoft.com/office/officeart/2005/8/layout/hierarchy1"/>
    <dgm:cxn modelId="{5A7732D1-6F8A-45A1-B5DD-E6522610A415}" type="presOf" srcId="{5D26E0B9-9EA7-48BA-9249-E45AAAB557FC}" destId="{A3C70B18-E1CE-4A28-966E-E7423D397DC8}" srcOrd="0" destOrd="0" presId="urn:microsoft.com/office/officeart/2005/8/layout/hierarchy1"/>
    <dgm:cxn modelId="{341B1AC0-41A6-44B3-A354-D5128BD5985C}" type="presOf" srcId="{D79D65A2-FD62-4855-B6D3-9C2CE47A3EF6}" destId="{C56F4B10-B21B-4C7F-8A1E-6DE3E57EF974}" srcOrd="0" destOrd="0" presId="urn:microsoft.com/office/officeart/2005/8/layout/hierarchy1"/>
    <dgm:cxn modelId="{465BC80B-7790-4837-9014-284E36321850}" type="presOf" srcId="{96D73384-F262-4FF3-8232-070493820519}" destId="{57BEC809-A1F9-4570-86DD-01EF7104224E}" srcOrd="0" destOrd="0" presId="urn:microsoft.com/office/officeart/2005/8/layout/hierarchy1"/>
    <dgm:cxn modelId="{B1BA36F5-71EA-4EA0-86A6-046ABE48B5AA}" type="presOf" srcId="{F8D78F67-47F4-4A93-A3A9-64563AD92FAB}" destId="{D01ABBE9-1413-4122-9B30-7E375AC67C04}" srcOrd="0" destOrd="0" presId="urn:microsoft.com/office/officeart/2005/8/layout/hierarchy1"/>
    <dgm:cxn modelId="{A159842B-25D0-409F-B128-40D981B57751}" type="presOf" srcId="{5488C4DE-2D4A-4E86-B39C-FD7F141785B8}" destId="{CBE4F536-3128-46D8-937B-5C7553B89F29}" srcOrd="0" destOrd="0" presId="urn:microsoft.com/office/officeart/2005/8/layout/hierarchy1"/>
    <dgm:cxn modelId="{90F0EC81-1E6B-4BC9-895C-048785B601F6}" srcId="{96D73384-F262-4FF3-8232-070493820519}" destId="{93A2E0B5-E84E-4BBD-8F2C-77E232EC96AA}" srcOrd="1" destOrd="0" parTransId="{5D26E0B9-9EA7-48BA-9249-E45AAAB557FC}" sibTransId="{ED901781-14B8-4308-8FBA-1FA92BE021E5}"/>
    <dgm:cxn modelId="{2B78B836-DD30-4E17-BACA-451FF07E40BE}" type="presOf" srcId="{B1599E42-2778-4CE9-A10E-C126F0774977}" destId="{9DAEE920-7038-4CCC-9FAA-CE751B2C379A}" srcOrd="0" destOrd="0" presId="urn:microsoft.com/office/officeart/2005/8/layout/hierarchy1"/>
    <dgm:cxn modelId="{2D076BC6-93EF-437D-AE5C-F31A5B413979}" type="presOf" srcId="{A2744B69-DA5D-4E05-B53C-6939DC4AC304}" destId="{405D7961-C803-4CE2-9D46-69D5B51FDB4E}" srcOrd="0" destOrd="0" presId="urn:microsoft.com/office/officeart/2005/8/layout/hierarchy1"/>
    <dgm:cxn modelId="{F43126B6-E921-420B-80BC-C4F86D12BC72}" type="presOf" srcId="{0B1E0D75-3198-46E3-ADC8-659AE6AC88A3}" destId="{97436039-3AAE-419C-89B5-39A200BBE127}" srcOrd="0" destOrd="0" presId="urn:microsoft.com/office/officeart/2005/8/layout/hierarchy1"/>
    <dgm:cxn modelId="{F80A1334-C0A6-4B52-95D2-616691D65CD4}" srcId="{0CFB46B6-FDD8-487E-A290-893582565A9E}" destId="{2E6A58C0-7DF7-435F-AE46-7F43C8BC4864}" srcOrd="0" destOrd="0" parTransId="{A2744B69-DA5D-4E05-B53C-6939DC4AC304}" sibTransId="{55734EDC-4BA2-46EA-A847-7EE900DFD284}"/>
    <dgm:cxn modelId="{B1995594-152B-434C-9861-8A6DCBD3A7A6}" srcId="{CE814E11-F69D-4D90-8F58-780A5F0E76AC}" destId="{96D73384-F262-4FF3-8232-070493820519}" srcOrd="0" destOrd="0" parTransId="{7AD7D072-2ECB-4116-8A45-3BACBDD9783F}" sibTransId="{2DCD236C-E470-4472-8336-D1D798A67FE2}"/>
    <dgm:cxn modelId="{A3C423CD-7A30-42C2-AE81-B128D3F44B63}" type="presOf" srcId="{A1BC6DDB-3290-4E2E-969D-51F1DD5D5BF0}" destId="{481DE0CB-FF61-4B8F-AE6C-255542F9C250}" srcOrd="0" destOrd="0" presId="urn:microsoft.com/office/officeart/2005/8/layout/hierarchy1"/>
    <dgm:cxn modelId="{9333B761-955E-40B6-97B5-072CDF2F20F2}" srcId="{0CFB46B6-FDD8-487E-A290-893582565A9E}" destId="{D79D65A2-FD62-4855-B6D3-9C2CE47A3EF6}" srcOrd="1" destOrd="0" parTransId="{F8D78F67-47F4-4A93-A3A9-64563AD92FAB}" sibTransId="{61293063-ABAC-42D0-A563-32BA6196052F}"/>
    <dgm:cxn modelId="{3CA692F8-C364-485B-A541-A78F21E477C4}" type="presOf" srcId="{93A2E0B5-E84E-4BBD-8F2C-77E232EC96AA}" destId="{69FD6266-6183-4E09-ADFA-9465F8DD651D}" srcOrd="0" destOrd="0" presId="urn:microsoft.com/office/officeart/2005/8/layout/hierarchy1"/>
    <dgm:cxn modelId="{E1081878-45D8-4B32-97CB-6625D6E03726}" type="presParOf" srcId="{372AD51D-D86A-4067-8F65-631523DDD699}" destId="{85AAD245-79FE-41B0-B814-3A91F2881D84}" srcOrd="0" destOrd="0" presId="urn:microsoft.com/office/officeart/2005/8/layout/hierarchy1"/>
    <dgm:cxn modelId="{B1BDB2CC-F82A-4513-81DA-98D507B5AAF3}" type="presParOf" srcId="{85AAD245-79FE-41B0-B814-3A91F2881D84}" destId="{049AF984-BF03-47A9-A768-8B184999EA68}" srcOrd="0" destOrd="0" presId="urn:microsoft.com/office/officeart/2005/8/layout/hierarchy1"/>
    <dgm:cxn modelId="{FEA4C1F3-4BC2-4A17-A5C2-C28B6C046E50}" type="presParOf" srcId="{049AF984-BF03-47A9-A768-8B184999EA68}" destId="{6B710310-9FA6-4554-8D67-2045DAD7A562}" srcOrd="0" destOrd="0" presId="urn:microsoft.com/office/officeart/2005/8/layout/hierarchy1"/>
    <dgm:cxn modelId="{11C61584-52F7-4008-AA6A-28BE6C90F6D5}" type="presParOf" srcId="{049AF984-BF03-47A9-A768-8B184999EA68}" destId="{57BEC809-A1F9-4570-86DD-01EF7104224E}" srcOrd="1" destOrd="0" presId="urn:microsoft.com/office/officeart/2005/8/layout/hierarchy1"/>
    <dgm:cxn modelId="{B7FB9F00-D00B-4DD5-9B11-36694F5C3158}" type="presParOf" srcId="{85AAD245-79FE-41B0-B814-3A91F2881D84}" destId="{702DD682-46D7-4E64-84E4-895022479C2A}" srcOrd="1" destOrd="0" presId="urn:microsoft.com/office/officeart/2005/8/layout/hierarchy1"/>
    <dgm:cxn modelId="{496A2728-B4FF-4E4E-811D-A1A9A72E57CA}" type="presParOf" srcId="{702DD682-46D7-4E64-84E4-895022479C2A}" destId="{E144D868-709C-4BDF-8070-EED171DFF221}" srcOrd="0" destOrd="0" presId="urn:microsoft.com/office/officeart/2005/8/layout/hierarchy1"/>
    <dgm:cxn modelId="{837FC97A-6AE5-46ED-9D05-CD65ABCDDE8C}" type="presParOf" srcId="{702DD682-46D7-4E64-84E4-895022479C2A}" destId="{3687E5CC-A390-46C4-A906-75220C3AAD3B}" srcOrd="1" destOrd="0" presId="urn:microsoft.com/office/officeart/2005/8/layout/hierarchy1"/>
    <dgm:cxn modelId="{761E9CC5-1623-443B-8458-B3C7B5CFA561}" type="presParOf" srcId="{3687E5CC-A390-46C4-A906-75220C3AAD3B}" destId="{F3D31DD6-C0C8-4ECE-BC82-807A629EF82E}" srcOrd="0" destOrd="0" presId="urn:microsoft.com/office/officeart/2005/8/layout/hierarchy1"/>
    <dgm:cxn modelId="{F34D5287-10EF-4AB3-87A5-CD10EEDF6B20}" type="presParOf" srcId="{F3D31DD6-C0C8-4ECE-BC82-807A629EF82E}" destId="{C9313307-2539-403C-8AB9-8EC8993FF4C3}" srcOrd="0" destOrd="0" presId="urn:microsoft.com/office/officeart/2005/8/layout/hierarchy1"/>
    <dgm:cxn modelId="{A172C59B-183B-467E-884A-97DD4261599A}" type="presParOf" srcId="{F3D31DD6-C0C8-4ECE-BC82-807A629EF82E}" destId="{CBE4F536-3128-46D8-937B-5C7553B89F29}" srcOrd="1" destOrd="0" presId="urn:microsoft.com/office/officeart/2005/8/layout/hierarchy1"/>
    <dgm:cxn modelId="{606C73DF-863A-4C39-9F55-2F94C2D6584A}" type="presParOf" srcId="{3687E5CC-A390-46C4-A906-75220C3AAD3B}" destId="{C6711762-DC5C-4816-949B-2FCC79609B4B}" srcOrd="1" destOrd="0" presId="urn:microsoft.com/office/officeart/2005/8/layout/hierarchy1"/>
    <dgm:cxn modelId="{71BA6155-09A1-4198-999E-AE185CA6CFA4}" type="presParOf" srcId="{702DD682-46D7-4E64-84E4-895022479C2A}" destId="{A3C70B18-E1CE-4A28-966E-E7423D397DC8}" srcOrd="2" destOrd="0" presId="urn:microsoft.com/office/officeart/2005/8/layout/hierarchy1"/>
    <dgm:cxn modelId="{F49B0E7B-8314-47B9-A3ED-CF4F14C14551}" type="presParOf" srcId="{702DD682-46D7-4E64-84E4-895022479C2A}" destId="{FC51A55E-C01D-44D4-8A25-B16E9F08C338}" srcOrd="3" destOrd="0" presId="urn:microsoft.com/office/officeart/2005/8/layout/hierarchy1"/>
    <dgm:cxn modelId="{92ADBD9A-A846-4307-81A5-3C06B196D705}" type="presParOf" srcId="{FC51A55E-C01D-44D4-8A25-B16E9F08C338}" destId="{7112E8B3-01AC-403D-AADE-43EBC041C8F8}" srcOrd="0" destOrd="0" presId="urn:microsoft.com/office/officeart/2005/8/layout/hierarchy1"/>
    <dgm:cxn modelId="{561267E1-053B-4777-925A-063D2134F1E5}" type="presParOf" srcId="{7112E8B3-01AC-403D-AADE-43EBC041C8F8}" destId="{8D0DB601-62A1-44D0-8CF7-826DC90320D5}" srcOrd="0" destOrd="0" presId="urn:microsoft.com/office/officeart/2005/8/layout/hierarchy1"/>
    <dgm:cxn modelId="{37979D12-3122-425D-9AC7-5C5939DFADD8}" type="presParOf" srcId="{7112E8B3-01AC-403D-AADE-43EBC041C8F8}" destId="{69FD6266-6183-4E09-ADFA-9465F8DD651D}" srcOrd="1" destOrd="0" presId="urn:microsoft.com/office/officeart/2005/8/layout/hierarchy1"/>
    <dgm:cxn modelId="{39083C19-782C-4ED6-A47E-1CE69EB0F5A3}" type="presParOf" srcId="{FC51A55E-C01D-44D4-8A25-B16E9F08C338}" destId="{2FC016DD-E089-4799-B122-87133DDAC1F5}" srcOrd="1" destOrd="0" presId="urn:microsoft.com/office/officeart/2005/8/layout/hierarchy1"/>
    <dgm:cxn modelId="{542B5E5A-3D0C-4C9A-952B-D3FA30D25AAD}" type="presParOf" srcId="{2FC016DD-E089-4799-B122-87133DDAC1F5}" destId="{481DE0CB-FF61-4B8F-AE6C-255542F9C250}" srcOrd="0" destOrd="0" presId="urn:microsoft.com/office/officeart/2005/8/layout/hierarchy1"/>
    <dgm:cxn modelId="{314A9204-5021-49EF-B50F-8A5678D61A0D}" type="presParOf" srcId="{2FC016DD-E089-4799-B122-87133DDAC1F5}" destId="{7BA43EB0-E4D2-4772-A1D2-978DBEC543BD}" srcOrd="1" destOrd="0" presId="urn:microsoft.com/office/officeart/2005/8/layout/hierarchy1"/>
    <dgm:cxn modelId="{71074CA2-BE81-4EAF-811B-A5CEE7AA3ADF}" type="presParOf" srcId="{7BA43EB0-E4D2-4772-A1D2-978DBEC543BD}" destId="{FDE0B6D6-0F66-4C82-8AB6-4A65518A9BA6}" srcOrd="0" destOrd="0" presId="urn:microsoft.com/office/officeart/2005/8/layout/hierarchy1"/>
    <dgm:cxn modelId="{A92700B8-7ADF-40FB-9380-7324996012E3}" type="presParOf" srcId="{FDE0B6D6-0F66-4C82-8AB6-4A65518A9BA6}" destId="{77465093-89D1-4A6F-8086-E7D309AE2017}" srcOrd="0" destOrd="0" presId="urn:microsoft.com/office/officeart/2005/8/layout/hierarchy1"/>
    <dgm:cxn modelId="{5D183D9F-E096-491C-9A93-ADB086683A50}" type="presParOf" srcId="{FDE0B6D6-0F66-4C82-8AB6-4A65518A9BA6}" destId="{46B967BF-4EF9-4BC6-8D47-6FACCF6FF743}" srcOrd="1" destOrd="0" presId="urn:microsoft.com/office/officeart/2005/8/layout/hierarchy1"/>
    <dgm:cxn modelId="{57A6DA03-36C3-44F6-BB11-509C6CFACDAA}" type="presParOf" srcId="{7BA43EB0-E4D2-4772-A1D2-978DBEC543BD}" destId="{4CE40C7F-0BAD-46E1-9F56-521A9A573CBC}" srcOrd="1" destOrd="0" presId="urn:microsoft.com/office/officeart/2005/8/layout/hierarchy1"/>
    <dgm:cxn modelId="{3E9DEDE4-B380-4972-ABE6-4E247E3AF6B1}" type="presParOf" srcId="{702DD682-46D7-4E64-84E4-895022479C2A}" destId="{97436039-3AAE-419C-89B5-39A200BBE127}" srcOrd="4" destOrd="0" presId="urn:microsoft.com/office/officeart/2005/8/layout/hierarchy1"/>
    <dgm:cxn modelId="{AB9AA40C-1C1A-4A72-A4C0-7A750C80AC53}" type="presParOf" srcId="{702DD682-46D7-4E64-84E4-895022479C2A}" destId="{A7FE501E-FAE1-46EF-8C60-92FDD0CB87BC}" srcOrd="5" destOrd="0" presId="urn:microsoft.com/office/officeart/2005/8/layout/hierarchy1"/>
    <dgm:cxn modelId="{ED37B950-D94F-47D1-AC0A-B13069D95EBF}" type="presParOf" srcId="{A7FE501E-FAE1-46EF-8C60-92FDD0CB87BC}" destId="{CCF54417-4374-4C3B-975E-DEFBB7DDBD32}" srcOrd="0" destOrd="0" presId="urn:microsoft.com/office/officeart/2005/8/layout/hierarchy1"/>
    <dgm:cxn modelId="{7029A6E0-D734-4092-AF35-8240536AEAB8}" type="presParOf" srcId="{CCF54417-4374-4C3B-975E-DEFBB7DDBD32}" destId="{B52E404B-DB85-48BF-9496-2A40F2DB5F3B}" srcOrd="0" destOrd="0" presId="urn:microsoft.com/office/officeart/2005/8/layout/hierarchy1"/>
    <dgm:cxn modelId="{5550BCCB-44B7-40F1-BEF0-3EC74A158B9F}" type="presParOf" srcId="{CCF54417-4374-4C3B-975E-DEFBB7DDBD32}" destId="{E3230541-8FC1-4D2A-BC17-59025609883E}" srcOrd="1" destOrd="0" presId="urn:microsoft.com/office/officeart/2005/8/layout/hierarchy1"/>
    <dgm:cxn modelId="{89ADBEB7-A74D-410F-8339-ACF1874EFC30}" type="presParOf" srcId="{A7FE501E-FAE1-46EF-8C60-92FDD0CB87BC}" destId="{DE271F3C-FB2C-41E5-9A98-90D147FDE3AC}" srcOrd="1" destOrd="0" presId="urn:microsoft.com/office/officeart/2005/8/layout/hierarchy1"/>
    <dgm:cxn modelId="{A25051E2-3ED0-4DC3-BFA3-20F5F4760EF3}" type="presParOf" srcId="{DE271F3C-FB2C-41E5-9A98-90D147FDE3AC}" destId="{405D7961-C803-4CE2-9D46-69D5B51FDB4E}" srcOrd="0" destOrd="0" presId="urn:microsoft.com/office/officeart/2005/8/layout/hierarchy1"/>
    <dgm:cxn modelId="{97970D02-F7F1-4E5D-A6F2-B135972B3464}" type="presParOf" srcId="{DE271F3C-FB2C-41E5-9A98-90D147FDE3AC}" destId="{F1D6AE34-D26F-48BD-B0B5-C09AAD2BD26F}" srcOrd="1" destOrd="0" presId="urn:microsoft.com/office/officeart/2005/8/layout/hierarchy1"/>
    <dgm:cxn modelId="{3A9395CD-AABA-420A-AD96-B1D052B897E6}" type="presParOf" srcId="{F1D6AE34-D26F-48BD-B0B5-C09AAD2BD26F}" destId="{A7B753C3-EA66-45A8-9549-E3977EEB30D4}" srcOrd="0" destOrd="0" presId="urn:microsoft.com/office/officeart/2005/8/layout/hierarchy1"/>
    <dgm:cxn modelId="{92433B31-8431-448D-889A-0FFA5E73EDE8}" type="presParOf" srcId="{A7B753C3-EA66-45A8-9549-E3977EEB30D4}" destId="{A329E537-F7D4-4944-8198-0934511D849E}" srcOrd="0" destOrd="0" presId="urn:microsoft.com/office/officeart/2005/8/layout/hierarchy1"/>
    <dgm:cxn modelId="{AFBCB58E-287C-4567-A6B0-5D29C7008E0B}" type="presParOf" srcId="{A7B753C3-EA66-45A8-9549-E3977EEB30D4}" destId="{15703093-8E40-429A-B915-7237A92F5D25}" srcOrd="1" destOrd="0" presId="urn:microsoft.com/office/officeart/2005/8/layout/hierarchy1"/>
    <dgm:cxn modelId="{8334DD02-2EDB-4857-843B-D3EFD2EA3576}" type="presParOf" srcId="{F1D6AE34-D26F-48BD-B0B5-C09AAD2BD26F}" destId="{A00EC1BA-08CB-408C-95DE-E728425334D9}" srcOrd="1" destOrd="0" presId="urn:microsoft.com/office/officeart/2005/8/layout/hierarchy1"/>
    <dgm:cxn modelId="{19FC1441-9F62-40A5-89C6-EB4F5FB857AE}" type="presParOf" srcId="{DE271F3C-FB2C-41E5-9A98-90D147FDE3AC}" destId="{D01ABBE9-1413-4122-9B30-7E375AC67C04}" srcOrd="2" destOrd="0" presId="urn:microsoft.com/office/officeart/2005/8/layout/hierarchy1"/>
    <dgm:cxn modelId="{4E9A1112-735A-4B1A-BD33-D2A06BE6CEA1}" type="presParOf" srcId="{DE271F3C-FB2C-41E5-9A98-90D147FDE3AC}" destId="{95AE5234-A994-4A7B-81F5-2C342F3482BB}" srcOrd="3" destOrd="0" presId="urn:microsoft.com/office/officeart/2005/8/layout/hierarchy1"/>
    <dgm:cxn modelId="{CDC296FB-39E6-431F-8DF3-3993502FAEB5}" type="presParOf" srcId="{95AE5234-A994-4A7B-81F5-2C342F3482BB}" destId="{BD1FF5B9-F627-4C25-9130-907615A7B5DA}" srcOrd="0" destOrd="0" presId="urn:microsoft.com/office/officeart/2005/8/layout/hierarchy1"/>
    <dgm:cxn modelId="{949C3C35-4AC6-49E1-ABF9-D199828274ED}" type="presParOf" srcId="{BD1FF5B9-F627-4C25-9130-907615A7B5DA}" destId="{D522F9B9-866D-45EB-AB3E-118B03967FF5}" srcOrd="0" destOrd="0" presId="urn:microsoft.com/office/officeart/2005/8/layout/hierarchy1"/>
    <dgm:cxn modelId="{0510088B-40F4-4C76-9967-60B454EAE26E}" type="presParOf" srcId="{BD1FF5B9-F627-4C25-9130-907615A7B5DA}" destId="{C56F4B10-B21B-4C7F-8A1E-6DE3E57EF974}" srcOrd="1" destOrd="0" presId="urn:microsoft.com/office/officeart/2005/8/layout/hierarchy1"/>
    <dgm:cxn modelId="{FED92B01-E88D-4574-A62F-356C5A89C18E}" type="presParOf" srcId="{95AE5234-A994-4A7B-81F5-2C342F3482BB}" destId="{3385F280-34A9-4EE7-B443-D5B7D3B779DA}" srcOrd="1" destOrd="0" presId="urn:microsoft.com/office/officeart/2005/8/layout/hierarchy1"/>
    <dgm:cxn modelId="{61B70238-0577-4BE7-8584-91A05AB09555}" type="presParOf" srcId="{DE271F3C-FB2C-41E5-9A98-90D147FDE3AC}" destId="{9FFBE62C-547A-400F-A5DD-D5844D173010}" srcOrd="4" destOrd="0" presId="urn:microsoft.com/office/officeart/2005/8/layout/hierarchy1"/>
    <dgm:cxn modelId="{EB17FD98-8081-4456-875E-257E842B97A1}" type="presParOf" srcId="{DE271F3C-FB2C-41E5-9A98-90D147FDE3AC}" destId="{9A2B6DDA-8C14-4557-BE33-ECF324EF815B}" srcOrd="5" destOrd="0" presId="urn:microsoft.com/office/officeart/2005/8/layout/hierarchy1"/>
    <dgm:cxn modelId="{FB83E33B-40F9-48FC-92AC-54BAB2C0AB76}" type="presParOf" srcId="{9A2B6DDA-8C14-4557-BE33-ECF324EF815B}" destId="{F91981B5-807B-4398-BF7B-182BC5471A6C}" srcOrd="0" destOrd="0" presId="urn:microsoft.com/office/officeart/2005/8/layout/hierarchy1"/>
    <dgm:cxn modelId="{FAA77C80-F241-4C51-9E9C-328D4BD803D2}" type="presParOf" srcId="{F91981B5-807B-4398-BF7B-182BC5471A6C}" destId="{C2F12859-770C-4502-9B44-A5849B6A9217}" srcOrd="0" destOrd="0" presId="urn:microsoft.com/office/officeart/2005/8/layout/hierarchy1"/>
    <dgm:cxn modelId="{E813B3C8-22B1-4AC8-9AF1-0EA6D56ADE08}" type="presParOf" srcId="{F91981B5-807B-4398-BF7B-182BC5471A6C}" destId="{9DAEE920-7038-4CCC-9FAA-CE751B2C379A}" srcOrd="1" destOrd="0" presId="urn:microsoft.com/office/officeart/2005/8/layout/hierarchy1"/>
    <dgm:cxn modelId="{35B5381F-BE9D-4E2C-8139-2B8D443AF24B}" type="presParOf" srcId="{9A2B6DDA-8C14-4557-BE33-ECF324EF815B}" destId="{6E72ACF2-930E-4AE1-BA23-A628BB7A9A66}"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FFBE62C-547A-400F-A5DD-D5844D173010}">
      <dsp:nvSpPr>
        <dsp:cNvPr id="0" name=""/>
        <dsp:cNvSpPr/>
      </dsp:nvSpPr>
      <dsp:spPr>
        <a:xfrm>
          <a:off x="4593554" y="2281237"/>
          <a:ext cx="745700" cy="820151"/>
        </a:xfrm>
        <a:custGeom>
          <a:avLst/>
          <a:gdLst/>
          <a:ahLst/>
          <a:cxnLst/>
          <a:rect l="0" t="0" r="0" b="0"/>
          <a:pathLst>
            <a:path>
              <a:moveTo>
                <a:pt x="0" y="0"/>
              </a:moveTo>
              <a:lnTo>
                <a:pt x="0" y="810264"/>
              </a:lnTo>
              <a:lnTo>
                <a:pt x="745700" y="810264"/>
              </a:lnTo>
              <a:lnTo>
                <a:pt x="745700" y="820151"/>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D01ABBE9-1413-4122-9B30-7E375AC67C04}">
      <dsp:nvSpPr>
        <dsp:cNvPr id="0" name=""/>
        <dsp:cNvSpPr/>
      </dsp:nvSpPr>
      <dsp:spPr>
        <a:xfrm>
          <a:off x="3871538" y="2281237"/>
          <a:ext cx="722015" cy="822552"/>
        </a:xfrm>
        <a:custGeom>
          <a:avLst/>
          <a:gdLst/>
          <a:ahLst/>
          <a:cxnLst/>
          <a:rect l="0" t="0" r="0" b="0"/>
          <a:pathLst>
            <a:path>
              <a:moveTo>
                <a:pt x="722015" y="0"/>
              </a:moveTo>
              <a:lnTo>
                <a:pt x="722015" y="812665"/>
              </a:lnTo>
              <a:lnTo>
                <a:pt x="0" y="812665"/>
              </a:lnTo>
              <a:lnTo>
                <a:pt x="0" y="822552"/>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05D7961-C803-4CE2-9D46-69D5B51FDB4E}">
      <dsp:nvSpPr>
        <dsp:cNvPr id="0" name=""/>
        <dsp:cNvSpPr/>
      </dsp:nvSpPr>
      <dsp:spPr>
        <a:xfrm>
          <a:off x="2523008" y="2281237"/>
          <a:ext cx="2070546" cy="820185"/>
        </a:xfrm>
        <a:custGeom>
          <a:avLst/>
          <a:gdLst/>
          <a:ahLst/>
          <a:cxnLst/>
          <a:rect l="0" t="0" r="0" b="0"/>
          <a:pathLst>
            <a:path>
              <a:moveTo>
                <a:pt x="2070546" y="0"/>
              </a:moveTo>
              <a:lnTo>
                <a:pt x="2070546" y="810298"/>
              </a:lnTo>
              <a:lnTo>
                <a:pt x="0" y="810298"/>
              </a:lnTo>
              <a:lnTo>
                <a:pt x="0" y="820185"/>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97436039-3AAE-419C-89B5-39A200BBE127}">
      <dsp:nvSpPr>
        <dsp:cNvPr id="0" name=""/>
        <dsp:cNvSpPr/>
      </dsp:nvSpPr>
      <dsp:spPr>
        <a:xfrm>
          <a:off x="2631743" y="1563495"/>
          <a:ext cx="1961811" cy="154245"/>
        </a:xfrm>
        <a:custGeom>
          <a:avLst/>
          <a:gdLst/>
          <a:ahLst/>
          <a:cxnLst/>
          <a:rect l="0" t="0" r="0" b="0"/>
          <a:pathLst>
            <a:path>
              <a:moveTo>
                <a:pt x="0" y="0"/>
              </a:moveTo>
              <a:lnTo>
                <a:pt x="0" y="144358"/>
              </a:lnTo>
              <a:lnTo>
                <a:pt x="1961811" y="144358"/>
              </a:lnTo>
              <a:lnTo>
                <a:pt x="1961811" y="154245"/>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81DE0CB-FF61-4B8F-AE6C-255542F9C250}">
      <dsp:nvSpPr>
        <dsp:cNvPr id="0" name=""/>
        <dsp:cNvSpPr/>
      </dsp:nvSpPr>
      <dsp:spPr>
        <a:xfrm>
          <a:off x="2486425" y="2312233"/>
          <a:ext cx="127142" cy="196049"/>
        </a:xfrm>
        <a:custGeom>
          <a:avLst/>
          <a:gdLst/>
          <a:ahLst/>
          <a:cxnLst/>
          <a:rect l="0" t="0" r="0" b="0"/>
          <a:pathLst>
            <a:path>
              <a:moveTo>
                <a:pt x="127142" y="0"/>
              </a:moveTo>
              <a:lnTo>
                <a:pt x="127142" y="186162"/>
              </a:lnTo>
              <a:lnTo>
                <a:pt x="0" y="186162"/>
              </a:lnTo>
              <a:lnTo>
                <a:pt x="0" y="196049"/>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A3C70B18-E1CE-4A28-966E-E7423D397DC8}">
      <dsp:nvSpPr>
        <dsp:cNvPr id="0" name=""/>
        <dsp:cNvSpPr/>
      </dsp:nvSpPr>
      <dsp:spPr>
        <a:xfrm>
          <a:off x="2567848" y="1563495"/>
          <a:ext cx="91440" cy="220640"/>
        </a:xfrm>
        <a:custGeom>
          <a:avLst/>
          <a:gdLst/>
          <a:ahLst/>
          <a:cxnLst/>
          <a:rect l="0" t="0" r="0" b="0"/>
          <a:pathLst>
            <a:path>
              <a:moveTo>
                <a:pt x="63894" y="0"/>
              </a:moveTo>
              <a:lnTo>
                <a:pt x="63894" y="210753"/>
              </a:lnTo>
              <a:lnTo>
                <a:pt x="45720" y="210753"/>
              </a:lnTo>
              <a:lnTo>
                <a:pt x="45720" y="220640"/>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E144D868-709C-4BDF-8070-EED171DFF221}">
      <dsp:nvSpPr>
        <dsp:cNvPr id="0" name=""/>
        <dsp:cNvSpPr/>
      </dsp:nvSpPr>
      <dsp:spPr>
        <a:xfrm>
          <a:off x="724005" y="1563495"/>
          <a:ext cx="1907737" cy="161100"/>
        </a:xfrm>
        <a:custGeom>
          <a:avLst/>
          <a:gdLst/>
          <a:ahLst/>
          <a:cxnLst/>
          <a:rect l="0" t="0" r="0" b="0"/>
          <a:pathLst>
            <a:path>
              <a:moveTo>
                <a:pt x="1907737" y="0"/>
              </a:moveTo>
              <a:lnTo>
                <a:pt x="1907737" y="151212"/>
              </a:lnTo>
              <a:lnTo>
                <a:pt x="0" y="151212"/>
              </a:lnTo>
              <a:lnTo>
                <a:pt x="0" y="161100"/>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6B710310-9FA6-4554-8D67-2045DAD7A562}">
      <dsp:nvSpPr>
        <dsp:cNvPr id="0" name=""/>
        <dsp:cNvSpPr/>
      </dsp:nvSpPr>
      <dsp:spPr>
        <a:xfrm>
          <a:off x="2018720" y="880258"/>
          <a:ext cx="1226045" cy="683236"/>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57BEC809-A1F9-4570-86DD-01EF7104224E}">
      <dsp:nvSpPr>
        <dsp:cNvPr id="0" name=""/>
        <dsp:cNvSpPr/>
      </dsp:nvSpPr>
      <dsp:spPr>
        <a:xfrm>
          <a:off x="2030579" y="891524"/>
          <a:ext cx="1226045" cy="683236"/>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t-EE" sz="1600" kern="1200" baseline="0">
              <a:latin typeface="+mj-lt"/>
            </a:rPr>
            <a:t>Juhataja</a:t>
          </a:r>
        </a:p>
      </dsp:txBody>
      <dsp:txXfrm>
        <a:off x="2050590" y="911535"/>
        <a:ext cx="1186023" cy="643214"/>
      </dsp:txXfrm>
    </dsp:sp>
    <dsp:sp modelId="{C9313307-2539-403C-8AB9-8EC8993FF4C3}">
      <dsp:nvSpPr>
        <dsp:cNvPr id="0" name=""/>
        <dsp:cNvSpPr/>
      </dsp:nvSpPr>
      <dsp:spPr>
        <a:xfrm>
          <a:off x="79585" y="1724595"/>
          <a:ext cx="1288839" cy="497351"/>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CBE4F536-3128-46D8-937B-5C7553B89F29}">
      <dsp:nvSpPr>
        <dsp:cNvPr id="0" name=""/>
        <dsp:cNvSpPr/>
      </dsp:nvSpPr>
      <dsp:spPr>
        <a:xfrm>
          <a:off x="91444" y="1735861"/>
          <a:ext cx="1288839" cy="497351"/>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t-EE" sz="1400" kern="1200">
              <a:latin typeface="+mj-lt"/>
            </a:rPr>
            <a:t>Füsioterapeut</a:t>
          </a:r>
        </a:p>
      </dsp:txBody>
      <dsp:txXfrm>
        <a:off x="106011" y="1750428"/>
        <a:ext cx="1259705" cy="468217"/>
      </dsp:txXfrm>
    </dsp:sp>
    <dsp:sp modelId="{8D0DB601-62A1-44D0-8CF7-826DC90320D5}">
      <dsp:nvSpPr>
        <dsp:cNvPr id="0" name=""/>
        <dsp:cNvSpPr/>
      </dsp:nvSpPr>
      <dsp:spPr>
        <a:xfrm>
          <a:off x="1719822" y="1784136"/>
          <a:ext cx="1787491" cy="528097"/>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69FD6266-6183-4E09-ADFA-9465F8DD651D}">
      <dsp:nvSpPr>
        <dsp:cNvPr id="0" name=""/>
        <dsp:cNvSpPr/>
      </dsp:nvSpPr>
      <dsp:spPr>
        <a:xfrm>
          <a:off x="1731681" y="1795401"/>
          <a:ext cx="1787491" cy="528097"/>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t-EE" sz="1400" kern="1200">
              <a:latin typeface="+mj-lt"/>
            </a:rPr>
            <a:t>Peadministraator</a:t>
          </a:r>
        </a:p>
      </dsp:txBody>
      <dsp:txXfrm>
        <a:off x="1747148" y="1810868"/>
        <a:ext cx="1756557" cy="497163"/>
      </dsp:txXfrm>
    </dsp:sp>
    <dsp:sp modelId="{77465093-89D1-4A6F-8086-E7D309AE2017}">
      <dsp:nvSpPr>
        <dsp:cNvPr id="0" name=""/>
        <dsp:cNvSpPr/>
      </dsp:nvSpPr>
      <dsp:spPr>
        <a:xfrm>
          <a:off x="1870159" y="2508282"/>
          <a:ext cx="1232532" cy="304303"/>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46B967BF-4EF9-4BC6-8D47-6FACCF6FF743}">
      <dsp:nvSpPr>
        <dsp:cNvPr id="0" name=""/>
        <dsp:cNvSpPr/>
      </dsp:nvSpPr>
      <dsp:spPr>
        <a:xfrm>
          <a:off x="1882018" y="2519548"/>
          <a:ext cx="1232532" cy="304303"/>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t-EE" sz="1200" kern="1200">
              <a:latin typeface="+mj-lt"/>
            </a:rPr>
            <a:t>Administraatorid</a:t>
          </a:r>
        </a:p>
      </dsp:txBody>
      <dsp:txXfrm>
        <a:off x="1890931" y="2528461"/>
        <a:ext cx="1214706" cy="286477"/>
      </dsp:txXfrm>
    </dsp:sp>
    <dsp:sp modelId="{B52E404B-DB85-48BF-9496-2A40F2DB5F3B}">
      <dsp:nvSpPr>
        <dsp:cNvPr id="0" name=""/>
        <dsp:cNvSpPr/>
      </dsp:nvSpPr>
      <dsp:spPr>
        <a:xfrm>
          <a:off x="3873072" y="1717740"/>
          <a:ext cx="1440963" cy="563497"/>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E3230541-8FC1-4D2A-BC17-59025609883E}">
      <dsp:nvSpPr>
        <dsp:cNvPr id="0" name=""/>
        <dsp:cNvSpPr/>
      </dsp:nvSpPr>
      <dsp:spPr>
        <a:xfrm>
          <a:off x="3884931" y="1729006"/>
          <a:ext cx="1440963" cy="563497"/>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t-EE" sz="1400" kern="1200">
              <a:latin typeface="+mj-lt"/>
            </a:rPr>
            <a:t>Sporditöö koordinaator</a:t>
          </a:r>
        </a:p>
      </dsp:txBody>
      <dsp:txXfrm>
        <a:off x="3901435" y="1745510"/>
        <a:ext cx="1407955" cy="530489"/>
      </dsp:txXfrm>
    </dsp:sp>
    <dsp:sp modelId="{A329E537-F7D4-4944-8198-0934511D849E}">
      <dsp:nvSpPr>
        <dsp:cNvPr id="0" name=""/>
        <dsp:cNvSpPr/>
      </dsp:nvSpPr>
      <dsp:spPr>
        <a:xfrm>
          <a:off x="2063859" y="3101423"/>
          <a:ext cx="918298" cy="309019"/>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15703093-8E40-429A-B915-7237A92F5D25}">
      <dsp:nvSpPr>
        <dsp:cNvPr id="0" name=""/>
        <dsp:cNvSpPr/>
      </dsp:nvSpPr>
      <dsp:spPr>
        <a:xfrm>
          <a:off x="2075717" y="3112689"/>
          <a:ext cx="918298" cy="309019"/>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t-EE" sz="1200" kern="1200">
              <a:latin typeface="+mj-lt"/>
            </a:rPr>
            <a:t>Areeni-meistrid</a:t>
          </a:r>
        </a:p>
      </dsp:txBody>
      <dsp:txXfrm>
        <a:off x="2084768" y="3121740"/>
        <a:ext cx="900196" cy="290917"/>
      </dsp:txXfrm>
    </dsp:sp>
    <dsp:sp modelId="{D522F9B9-866D-45EB-AB3E-118B03967FF5}">
      <dsp:nvSpPr>
        <dsp:cNvPr id="0" name=""/>
        <dsp:cNvSpPr/>
      </dsp:nvSpPr>
      <dsp:spPr>
        <a:xfrm>
          <a:off x="3311442" y="3103790"/>
          <a:ext cx="1120192" cy="364577"/>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C56F4B10-B21B-4C7F-8A1E-6DE3E57EF974}">
      <dsp:nvSpPr>
        <dsp:cNvPr id="0" name=""/>
        <dsp:cNvSpPr/>
      </dsp:nvSpPr>
      <dsp:spPr>
        <a:xfrm>
          <a:off x="3323301" y="3115056"/>
          <a:ext cx="1120192" cy="364577"/>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t-EE" sz="1200" kern="1200">
              <a:latin typeface="+mj-lt"/>
            </a:rPr>
            <a:t>Staadioni-töötaja</a:t>
          </a:r>
        </a:p>
      </dsp:txBody>
      <dsp:txXfrm>
        <a:off x="3333979" y="3125734"/>
        <a:ext cx="1098836" cy="343221"/>
      </dsp:txXfrm>
    </dsp:sp>
    <dsp:sp modelId="{C2F12859-770C-4502-9B44-A5849B6A9217}">
      <dsp:nvSpPr>
        <dsp:cNvPr id="0" name=""/>
        <dsp:cNvSpPr/>
      </dsp:nvSpPr>
      <dsp:spPr>
        <a:xfrm>
          <a:off x="4814312" y="3101389"/>
          <a:ext cx="1049883" cy="404262"/>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9DAEE920-7038-4CCC-9FAA-CE751B2C379A}">
      <dsp:nvSpPr>
        <dsp:cNvPr id="0" name=""/>
        <dsp:cNvSpPr/>
      </dsp:nvSpPr>
      <dsp:spPr>
        <a:xfrm>
          <a:off x="4826171" y="3112654"/>
          <a:ext cx="1049883" cy="404262"/>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t-EE" sz="1200" kern="1200">
              <a:latin typeface="+mj-lt"/>
            </a:rPr>
            <a:t>Majahoidja</a:t>
          </a:r>
        </a:p>
      </dsp:txBody>
      <dsp:txXfrm>
        <a:off x="4838011" y="3124494"/>
        <a:ext cx="1026203" cy="38058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2752</Words>
  <Characters>15967</Characters>
  <Application>Microsoft Office Word</Application>
  <DocSecurity>0</DocSecurity>
  <Lines>133</Lines>
  <Paragraphs>37</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TriinJ</dc:creator>
  <cp:lastModifiedBy>Karl Kirt</cp:lastModifiedBy>
  <cp:revision>5</cp:revision>
  <cp:lastPrinted>2017-08-17T11:41:00Z</cp:lastPrinted>
  <dcterms:created xsi:type="dcterms:W3CDTF">2017-08-31T11:08:00Z</dcterms:created>
  <dcterms:modified xsi:type="dcterms:W3CDTF">2017-09-06T12:28:00Z</dcterms:modified>
</cp:coreProperties>
</file>